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46" w:rsidRDefault="004D6746" w:rsidP="004D6746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4D6746" w:rsidRPr="00F44785" w:rsidRDefault="004D6746" w:rsidP="004D6746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141414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3D73B2" w:rsidRDefault="003D73B2" w:rsidP="003D73B2">
      <w:pPr>
        <w:jc w:val="right"/>
        <w:rPr>
          <w:rFonts w:ascii="Arial" w:hAnsi="Arial" w:cs="Arial"/>
          <w:sz w:val="32"/>
        </w:rPr>
      </w:pPr>
    </w:p>
    <w:p w:rsidR="000D5D31" w:rsidRPr="00BF10BC" w:rsidRDefault="00246705" w:rsidP="007415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141414"/>
        </w:rPr>
      </w:pPr>
      <w:r>
        <w:rPr>
          <w:rFonts w:ascii="Arial" w:hAnsi="Arial" w:cs="Arial"/>
          <w:noProof w:val="0"/>
          <w:color w:val="141414"/>
        </w:rPr>
        <w:t>04.09</w:t>
      </w:r>
      <w:r w:rsidR="0074153E">
        <w:rPr>
          <w:rFonts w:ascii="Arial" w:hAnsi="Arial" w:cs="Arial"/>
          <w:noProof w:val="0"/>
          <w:color w:val="141414"/>
        </w:rPr>
        <w:t>.2017</w:t>
      </w:r>
    </w:p>
    <w:p w:rsidR="000D5D31" w:rsidRPr="00BF10BC" w:rsidRDefault="000D5D31" w:rsidP="000D5D31">
      <w:pPr>
        <w:rPr>
          <w:rFonts w:ascii="Arial" w:hAnsi="Arial"/>
          <w:sz w:val="32"/>
        </w:rPr>
      </w:pPr>
      <w:r w:rsidRPr="00BF10BC">
        <w:rPr>
          <w:rFonts w:ascii="Arial" w:hAnsi="Arial"/>
          <w:sz w:val="32"/>
        </w:rPr>
        <w:t>Presseinformation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0D5D31" w:rsidP="000D5D31">
      <w:pPr>
        <w:rPr>
          <w:rFonts w:ascii="Arial" w:hAnsi="Arial"/>
        </w:rPr>
      </w:pPr>
      <w:r w:rsidRPr="00BF10BC">
        <w:rPr>
          <w:rFonts w:ascii="Arial" w:hAnsi="Arial"/>
        </w:rPr>
        <w:t>mit der freundlichen Bitte um Veröffentlichung</w:t>
      </w:r>
    </w:p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4D6746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Die ganze Stadt wird </w:t>
      </w:r>
      <w:proofErr w:type="spellStart"/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Kunstort</w:t>
      </w:r>
      <w:proofErr w:type="spellEnd"/>
    </w:p>
    <w:p w:rsidR="000D5D31" w:rsidRPr="00BF10BC" w:rsidRDefault="000D5D31" w:rsidP="000D5D31">
      <w:pPr>
        <w:rPr>
          <w:rFonts w:ascii="Arial" w:hAnsi="Arial"/>
          <w:b/>
        </w:rPr>
      </w:pPr>
    </w:p>
    <w:p w:rsidR="000D5D31" w:rsidRPr="00BF10BC" w:rsidRDefault="000D5D31" w:rsidP="000D5D31">
      <w:pPr>
        <w:rPr>
          <w:rFonts w:ascii="Arial" w:hAnsi="Arial"/>
          <w:u w:val="single"/>
        </w:rPr>
      </w:pPr>
      <w:r w:rsidRPr="00BF10BC">
        <w:rPr>
          <w:rFonts w:ascii="Arial" w:hAnsi="Arial"/>
          <w:u w:val="single"/>
        </w:rPr>
        <w:t xml:space="preserve">Donumenta </w:t>
      </w:r>
      <w:r w:rsidR="006065C8">
        <w:rPr>
          <w:rFonts w:ascii="Arial" w:hAnsi="Arial"/>
          <w:u w:val="single"/>
        </w:rPr>
        <w:t>eröffnet 14 x 14 under cons</w:t>
      </w:r>
      <w:r w:rsidR="004D6746">
        <w:rPr>
          <w:rFonts w:ascii="Arial" w:hAnsi="Arial"/>
          <w:u w:val="single"/>
        </w:rPr>
        <w:t>truction</w:t>
      </w:r>
    </w:p>
    <w:p w:rsidR="000D5D31" w:rsidRPr="00BF10BC" w:rsidRDefault="000D5D31" w:rsidP="000D5D31">
      <w:pPr>
        <w:rPr>
          <w:rFonts w:ascii="Arial" w:hAnsi="Arial"/>
        </w:rPr>
      </w:pPr>
    </w:p>
    <w:p w:rsidR="00AC1A0E" w:rsidRDefault="000D5D31" w:rsidP="000D5D31">
      <w:pPr>
        <w:rPr>
          <w:rFonts w:ascii="Arial" w:hAnsi="Arial"/>
        </w:rPr>
      </w:pPr>
      <w:r w:rsidRPr="00BF10BC">
        <w:rPr>
          <w:rFonts w:ascii="Arial" w:hAnsi="Arial"/>
        </w:rPr>
        <w:t xml:space="preserve">REGENSBURG. </w:t>
      </w:r>
      <w:r w:rsidR="004D6746">
        <w:rPr>
          <w:rFonts w:ascii="Arial" w:hAnsi="Arial"/>
        </w:rPr>
        <w:t>Mit „14 x 14</w:t>
      </w:r>
      <w:r w:rsidR="006065C8">
        <w:rPr>
          <w:rFonts w:ascii="Arial" w:hAnsi="Arial"/>
        </w:rPr>
        <w:t xml:space="preserve"> under cons</w:t>
      </w:r>
      <w:r w:rsidR="004D6746">
        <w:rPr>
          <w:rFonts w:ascii="Arial" w:hAnsi="Arial"/>
        </w:rPr>
        <w:t>truction“ bringt die donumenta die Kunst auf die Straße. An 14 Fassaden im Stadtgebiet zeig</w:t>
      </w:r>
      <w:r w:rsidR="00CB6E71">
        <w:rPr>
          <w:rFonts w:ascii="Arial" w:hAnsi="Arial"/>
        </w:rPr>
        <w:t xml:space="preserve">t die Open Air Gallery </w:t>
      </w:r>
      <w:r w:rsidR="006065C8">
        <w:rPr>
          <w:rFonts w:ascii="Arial" w:hAnsi="Arial"/>
        </w:rPr>
        <w:t xml:space="preserve">bis Ende Oktober </w:t>
      </w:r>
      <w:r w:rsidR="00CB6E71">
        <w:rPr>
          <w:rFonts w:ascii="Arial" w:hAnsi="Arial"/>
        </w:rPr>
        <w:t>Werke von 14 Künstlerinnen und Künstlern aus dem</w:t>
      </w:r>
      <w:r w:rsidR="006065C8">
        <w:rPr>
          <w:rFonts w:ascii="Arial" w:hAnsi="Arial"/>
        </w:rPr>
        <w:t xml:space="preserve"> Donauraum</w:t>
      </w:r>
      <w:r w:rsidR="004D6746">
        <w:rPr>
          <w:rFonts w:ascii="Arial" w:hAnsi="Arial"/>
        </w:rPr>
        <w:t xml:space="preserve">: </w:t>
      </w:r>
      <w:r w:rsidR="00F24BE2">
        <w:rPr>
          <w:rFonts w:ascii="Arial" w:hAnsi="Arial"/>
        </w:rPr>
        <w:t>i</w:t>
      </w:r>
      <w:r w:rsidR="004D6746" w:rsidRPr="00BF10BC">
        <w:rPr>
          <w:rFonts w:ascii="Arial" w:hAnsi="Arial"/>
        </w:rPr>
        <w:t>ronisch, politisch, hi</w:t>
      </w:r>
      <w:r w:rsidR="00CB6E71">
        <w:rPr>
          <w:rFonts w:ascii="Arial" w:hAnsi="Arial"/>
        </w:rPr>
        <w:t>ntergründig. Flyer, QR-Codes und Fü</w:t>
      </w:r>
      <w:r w:rsidR="006065C8">
        <w:rPr>
          <w:rFonts w:ascii="Arial" w:hAnsi="Arial"/>
        </w:rPr>
        <w:t>h</w:t>
      </w:r>
      <w:r w:rsidR="00CB6E71">
        <w:rPr>
          <w:rFonts w:ascii="Arial" w:hAnsi="Arial"/>
        </w:rPr>
        <w:t xml:space="preserve">rungen informieren über die Werke.  </w:t>
      </w:r>
    </w:p>
    <w:p w:rsidR="005D5600" w:rsidRDefault="005D5600" w:rsidP="000D5D31">
      <w:pPr>
        <w:rPr>
          <w:rFonts w:ascii="Arial" w:hAnsi="Arial" w:cs="Arial"/>
          <w:bCs/>
        </w:rPr>
      </w:pPr>
    </w:p>
    <w:p w:rsidR="005D5600" w:rsidRPr="005D5600" w:rsidRDefault="005D5600" w:rsidP="000D5D31">
      <w:pPr>
        <w:rPr>
          <w:rFonts w:ascii="Arial" w:hAnsi="Arial" w:cs="Arial"/>
          <w:b/>
          <w:bCs/>
        </w:rPr>
      </w:pPr>
      <w:r w:rsidRPr="005D5600">
        <w:rPr>
          <w:rFonts w:ascii="Arial" w:hAnsi="Arial" w:cs="Arial"/>
          <w:b/>
          <w:bCs/>
        </w:rPr>
        <w:t xml:space="preserve">Under construction – gesellschaftlich und politisch </w:t>
      </w:r>
    </w:p>
    <w:p w:rsidR="005D5600" w:rsidRDefault="005D5600" w:rsidP="000D5D31">
      <w:pPr>
        <w:rPr>
          <w:rFonts w:ascii="Arial" w:hAnsi="Arial" w:cs="Arial"/>
          <w:bCs/>
        </w:rPr>
      </w:pPr>
    </w:p>
    <w:p w:rsidR="005D5600" w:rsidRPr="00BF10BC" w:rsidRDefault="004903BF" w:rsidP="005D5600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„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In</w:t>
      </w:r>
      <w:r w:rsidR="005D5600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Bezug auf viele Länder im Donauraum bedeutet „under con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s</w:t>
      </w:r>
      <w:r w:rsidR="005D5600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truction“ ständiger Umbau</w:t>
      </w:r>
      <w:r w:rsidR="002511C9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, gesell</w:t>
      </w:r>
      <w:r w:rsidR="00F24BE2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schaftlich, politisch und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auch </w:t>
      </w:r>
      <w:r w:rsidR="00F24BE2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individuell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, sagt Regina H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ellwig-Schmid, Initiatorin der d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onumenta</w:t>
      </w:r>
      <w:r w:rsidR="005D5600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. „Diese Länder stellen seit einem Jahrhundert eine Dauerbaustelle dar“,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ergänzt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d</w:t>
      </w:r>
      <w:r w:rsidR="005D5600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onumenta-Kooperationspartner Dr. Ulf Brunnbauer, Professor für Geschichte und Leiter des Leibniz-Instituts an der Universität Regensburg. </w:t>
      </w:r>
    </w:p>
    <w:p w:rsidR="002511C9" w:rsidRDefault="002511C9" w:rsidP="000D5D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E78A1" w:rsidRDefault="0052258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Informationen per </w:t>
      </w:r>
      <w:r w:rsidR="006933DD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QR-Code</w:t>
      </w: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 und Flyer</w:t>
      </w:r>
    </w:p>
    <w:p w:rsidR="003E78A1" w:rsidRDefault="003E78A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</w:p>
    <w:p w:rsidR="008562D9" w:rsidRDefault="003E78A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Menschen, die den Werken der Künstlerinnen und Künstler auf ihren Wegen zum Einkaufen, zur Arbeit oder zum Sport begegnen, werden sich fragen. Was ist das? Wer steckt dahinter? </w:t>
      </w:r>
      <w:r w:rsidR="0052258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Auf diese Fragen gibt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die donumenta </w:t>
      </w:r>
      <w:r w:rsidR="00DD3784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Antworten.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Programmf</w:t>
      </w:r>
      <w:r w:rsidR="0052258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lyer liegen in den Bürgerzentren, in Museen, Hotels, Bibliotheken,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Zügen,</w:t>
      </w:r>
      <w:r w:rsidR="0052258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im Pop-up-Raum im Degginger, einer Reihe von Geschäften und in transparenten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Boxen direkt am jeweiligen Präsentations</w:t>
      </w:r>
      <w:r w:rsidR="0052258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ort der Werke aus. </w:t>
      </w:r>
      <w:r w:rsidR="006933DD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Dort befinden sich auch QR-Codes. Wer diese scannt, </w:t>
      </w:r>
      <w:r w:rsidR="00CB6E71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erhält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weitere </w:t>
      </w:r>
      <w:r w:rsidR="00CB6E71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Informationen zu den jeweiligen Werken. </w:t>
      </w:r>
    </w:p>
    <w:p w:rsidR="00991FD7" w:rsidRDefault="00991FD7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8562D9" w:rsidRDefault="008562D9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 w:rsidRPr="008562D9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Führungen jedes Wochenende</w:t>
      </w:r>
    </w:p>
    <w:p w:rsidR="008562D9" w:rsidRDefault="008562D9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</w:p>
    <w:p w:rsidR="006065C8" w:rsidRDefault="008562D9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Für „14 x 14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under construction“ bietet die d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onumenta während der Laufzeit der Ausstellung, von</w:t>
      </w:r>
      <w:r w:rsidR="00101C30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13. September bis Ende Oktober,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jedes Wochenende Führungen an. Di</w:t>
      </w:r>
      <w:r w:rsidR="00715DA5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 Touren zu Fuß starten an der S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teinernen Brücke und konzentrieren sich auf die Werke in der Innenstadt. Sie beginnen jeden Samstag um 16.00 Uhr. </w:t>
      </w:r>
    </w:p>
    <w:p w:rsidR="00024B6E" w:rsidRPr="006065C8" w:rsidRDefault="008562D9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Bustouren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starten an der Bushaltestelle </w:t>
      </w:r>
      <w:proofErr w:type="spellStart"/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Naa</w:t>
      </w:r>
      <w:r w:rsidR="00F24BE2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bstraß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</w:t>
      </w:r>
      <w:proofErr w:type="spellEnd"/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beim DEZ </w:t>
      </w:r>
      <w:r w:rsidR="00F24BE2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und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führen zu den Orten außerhalb der Innenstadt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. Sie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starten jeweils am Sonntag um 11.00 Uhr. Sow</w:t>
      </w:r>
      <w:r w:rsidR="00715DA5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o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hl die Bus- als auch die </w:t>
      </w:r>
      <w:proofErr w:type="spellStart"/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Fußtour</w:t>
      </w:r>
      <w:proofErr w:type="spellEnd"/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kostet pro Peron 8 Euro, ermäßigt 6 Euro und dauert jeweils ca. 90 Minuten. </w:t>
      </w:r>
      <w:r w:rsidR="00024B6E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Anmeldungen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bitte unter </w:t>
      </w:r>
      <w:hyperlink r:id="rId8" w:history="1">
        <w:r w:rsidR="006065C8" w:rsidRPr="00006D43">
          <w:rPr>
            <w:rStyle w:val="Hyperlink"/>
            <w:rFonts w:ascii="Arial" w:eastAsiaTheme="minorHAnsi" w:hAnsi="Arial" w:cs="GoodPro-Light"/>
            <w:noProof w:val="0"/>
            <w:szCs w:val="18"/>
            <w:lang w:eastAsia="en-US"/>
          </w:rPr>
          <w:t>info@donumenta.de</w:t>
        </w:r>
      </w:hyperlink>
      <w:r w:rsidR="006065C8" w:rsidRPr="006065C8">
        <w:rPr>
          <w:rFonts w:ascii="Arial" w:eastAsiaTheme="minorHAnsi" w:hAnsi="Arial" w:cs="GoodPro-Light"/>
          <w:noProof w:val="0"/>
          <w:szCs w:val="18"/>
          <w:lang w:eastAsia="en-US"/>
        </w:rPr>
        <w:t>.</w:t>
      </w:r>
      <w:r w:rsidR="006065C8">
        <w:rPr>
          <w:rFonts w:ascii="Arial" w:eastAsiaTheme="minorHAnsi" w:hAnsi="Arial" w:cs="GoodPro-Light"/>
          <w:noProof w:val="0"/>
          <w:szCs w:val="18"/>
          <w:lang w:eastAsia="en-US"/>
        </w:rPr>
        <w:t xml:space="preserve">   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Betreff: Führungen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</w:t>
      </w:r>
    </w:p>
    <w:p w:rsidR="00024B6E" w:rsidRDefault="00024B6E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DD3784" w:rsidRDefault="00DD3784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</w:p>
    <w:p w:rsidR="00DD3784" w:rsidRDefault="00DD3784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</w:p>
    <w:p w:rsidR="006065C8" w:rsidRP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 w:rsidRPr="006065C8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Wir sprechen über Kunst </w:t>
      </w:r>
    </w:p>
    <w:p w:rsidR="006065C8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Eine offene Gesprächsrunde</w:t>
      </w:r>
      <w:r w:rsidR="00024B6E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über die Open Air Gallery „14 x 14 under construction“, ihre Künstler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innen und Künstler</w:t>
      </w:r>
      <w:r w:rsidR="00024B6E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und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Informationen über deren Intentionen </w:t>
      </w:r>
    </w:p>
    <w:p w:rsidR="00AC1A0E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finden am </w:t>
      </w:r>
      <w:r w:rsidR="00DD3784">
        <w:rPr>
          <w:rFonts w:ascii="Helvetica" w:eastAsiaTheme="minorHAnsi" w:hAnsi="Helvetica"/>
          <w:noProof w:val="0"/>
          <w:color w:val="000000"/>
        </w:rPr>
        <w:t xml:space="preserve">28.09. und </w:t>
      </w:r>
      <w:r w:rsidR="00B93152">
        <w:rPr>
          <w:rFonts w:ascii="Helvetica" w:eastAsiaTheme="minorHAnsi" w:hAnsi="Helvetica"/>
          <w:noProof w:val="0"/>
          <w:color w:val="000000"/>
        </w:rPr>
        <w:t xml:space="preserve">am </w:t>
      </w:r>
      <w:r w:rsidR="00DD3784">
        <w:rPr>
          <w:rFonts w:ascii="Helvetica" w:eastAsiaTheme="minorHAnsi" w:hAnsi="Helvetica"/>
          <w:noProof w:val="0"/>
          <w:color w:val="000000"/>
        </w:rPr>
        <w:t>5.10.2017 um 19.30 Uhr im Pop-Up-</w:t>
      </w:r>
      <w:r>
        <w:rPr>
          <w:rFonts w:ascii="Helvetica" w:eastAsiaTheme="minorHAnsi" w:hAnsi="Helvetica"/>
          <w:noProof w:val="0"/>
          <w:color w:val="000000"/>
        </w:rPr>
        <w:t xml:space="preserve">Raum des Degginger statt. </w:t>
      </w:r>
    </w:p>
    <w:p w:rsidR="00AC1A0E" w:rsidRDefault="00AC1A0E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4903BF" w:rsidRPr="00024B6E" w:rsidRDefault="006065C8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 xml:space="preserve">Instagram </w:t>
      </w:r>
      <w:r w:rsidR="00AC1A0E" w:rsidRPr="00AC1A0E"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  <w:t>Fotoaktion</w:t>
      </w:r>
    </w:p>
    <w:p w:rsidR="004903BF" w:rsidRDefault="004903B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4903BF" w:rsidRDefault="00AC1A0E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Die Open Air Gallery wird Regensburg verändern</w:t>
      </w:r>
      <w:r w:rsidR="00F24BE2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.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Die Werke von Künstlerinnen und Künstlern aus 14 Donauländern werden</w:t>
      </w:r>
      <w:r w:rsidR="00CB6E71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Menschen und Gedanken in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Bewegung setzen. Wer bis zum 10. Oktober 2017</w:t>
      </w:r>
      <w:r w:rsidR="00CB6E71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zum Smartphone greift und seinen Blick auf „14 x 14 under constr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uction</w:t>
      </w:r>
      <w:r w:rsidR="00DD3784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>“</w:t>
      </w:r>
      <w:r w:rsidR="006065C8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 festhält, ist Teil der d</w:t>
      </w:r>
      <w:r w:rsidR="00CB6E71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onumenta-Fotoaktion. Präsentation am 14. Oktober um 16.30 Uhr im Pop-Up-Raum im Degginger. #donumenta auf Instagram. </w:t>
      </w:r>
    </w:p>
    <w:p w:rsidR="004903BF" w:rsidRDefault="004903B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4903BF" w:rsidRDefault="00F76D4D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Über </w:t>
      </w:r>
      <w:r w:rsidR="004903B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Filme, Vorträge und Diskussionsveranstaltungen </w:t>
      </w:r>
      <w:r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zu „14x14 under construction“ </w:t>
      </w:r>
      <w:r w:rsidR="004903B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informiert die donumenta auf Flyer und Website unter </w:t>
      </w:r>
      <w:hyperlink r:id="rId9" w:history="1">
        <w:r w:rsidR="004903BF" w:rsidRPr="00AE59DA">
          <w:rPr>
            <w:rStyle w:val="Hyperlink"/>
            <w:rFonts w:ascii="Arial" w:eastAsiaTheme="minorHAnsi" w:hAnsi="Arial" w:cs="GoodPro-Light"/>
            <w:noProof w:val="0"/>
            <w:szCs w:val="18"/>
            <w:lang w:eastAsia="en-US"/>
          </w:rPr>
          <w:t>www.donumenta.de</w:t>
        </w:r>
      </w:hyperlink>
      <w:r w:rsidR="004903BF"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  <w:t xml:space="preserve">. </w:t>
      </w:r>
    </w:p>
    <w:p w:rsidR="004903BF" w:rsidRDefault="004903B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F24BE2" w:rsidRDefault="004903B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</w:pPr>
      <w:r w:rsidRPr="004903BF"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 xml:space="preserve">Bildunterschrift: </w:t>
      </w:r>
      <w:r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 xml:space="preserve">Das größte Werk von „14 x 14 under construction“ hängt an der Parkhausspindel am Donau-Einkaufszentrum. Es misst 612 Quadratmeter </w:t>
      </w:r>
    </w:p>
    <w:p w:rsidR="00AC1A0E" w:rsidRPr="004903BF" w:rsidRDefault="004903BF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</w:pPr>
      <w:r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>(Foto:</w:t>
      </w:r>
      <w:r w:rsidR="002D7B31"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 xml:space="preserve"> YETI</w:t>
      </w:r>
      <w:bookmarkStart w:id="0" w:name="_GoBack"/>
      <w:bookmarkEnd w:id="0"/>
      <w:r>
        <w:rPr>
          <w:rFonts w:ascii="Arial" w:eastAsiaTheme="minorHAnsi" w:hAnsi="Arial" w:cs="GoodPro-Light"/>
          <w:i/>
          <w:noProof w:val="0"/>
          <w:color w:val="1D1D1B"/>
          <w:szCs w:val="18"/>
          <w:lang w:eastAsia="en-US"/>
        </w:rPr>
        <w:t>)</w:t>
      </w:r>
    </w:p>
    <w:p w:rsidR="008562D9" w:rsidRDefault="008562D9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4903BF" w:rsidRPr="004903BF" w:rsidRDefault="004903BF" w:rsidP="004903BF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4903BF">
        <w:rPr>
          <w:rFonts w:ascii="Arial" w:eastAsia="Times New Roman" w:hAnsi="Arial" w:cs="Arial"/>
          <w:i/>
        </w:rPr>
        <w:t xml:space="preserve">Pressebilder und Text zum Download unter </w:t>
      </w:r>
      <w:hyperlink r:id="rId10" w:history="1">
        <w:r w:rsidRPr="004903BF">
          <w:rPr>
            <w:rStyle w:val="Hyperlink"/>
            <w:i/>
          </w:rPr>
          <w:t>http://www.donumenta.de/presse.html</w:t>
        </w:r>
      </w:hyperlink>
      <w:r w:rsidRPr="004903BF">
        <w:rPr>
          <w:i/>
        </w:rPr>
        <w:t xml:space="preserve"> </w:t>
      </w:r>
    </w:p>
    <w:p w:rsidR="004903BF" w:rsidRPr="004903BF" w:rsidRDefault="004903BF" w:rsidP="004903BF">
      <w:pPr>
        <w:rPr>
          <w:i/>
        </w:rPr>
      </w:pPr>
      <w:r w:rsidRPr="004903BF">
        <w:rPr>
          <w:rFonts w:ascii="Arial" w:hAnsi="Arial"/>
          <w:i/>
        </w:rPr>
        <w:t xml:space="preserve">Weitere Informationen unter </w:t>
      </w:r>
      <w:hyperlink r:id="rId11" w:history="1">
        <w:r w:rsidRPr="004903BF">
          <w:rPr>
            <w:rStyle w:val="Hyperlink"/>
            <w:i/>
          </w:rPr>
          <w:t>www.donumenta.de</w:t>
        </w:r>
      </w:hyperlink>
    </w:p>
    <w:p w:rsidR="003E78A1" w:rsidRPr="008562D9" w:rsidRDefault="003E78A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noProof w:val="0"/>
          <w:color w:val="1D1D1B"/>
          <w:szCs w:val="18"/>
          <w:lang w:eastAsia="en-US"/>
        </w:rPr>
      </w:pPr>
    </w:p>
    <w:p w:rsidR="003E78A1" w:rsidRDefault="003E78A1" w:rsidP="000D5D31">
      <w:pPr>
        <w:widowControl w:val="0"/>
        <w:autoSpaceDE w:val="0"/>
        <w:autoSpaceDN w:val="0"/>
        <w:adjustRightInd w:val="0"/>
        <w:rPr>
          <w:rFonts w:ascii="Arial" w:eastAsiaTheme="minorHAnsi" w:hAnsi="Arial" w:cs="GoodPro-Light"/>
          <w:b/>
          <w:noProof w:val="0"/>
          <w:color w:val="1D1D1B"/>
          <w:szCs w:val="18"/>
          <w:lang w:eastAsia="en-US"/>
        </w:rPr>
      </w:pPr>
    </w:p>
    <w:p w:rsidR="000D5D31" w:rsidRPr="006C1A13" w:rsidRDefault="000D5D31" w:rsidP="000D5D3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</w:rPr>
      </w:pPr>
    </w:p>
    <w:p w:rsidR="000D5D31" w:rsidRDefault="000D5D31" w:rsidP="000D5D31"/>
    <w:p w:rsidR="000D5D31" w:rsidRPr="00BF10BC" w:rsidRDefault="000D5D31" w:rsidP="000D5D31">
      <w:pPr>
        <w:rPr>
          <w:rFonts w:ascii="Arial" w:hAnsi="Arial"/>
        </w:rPr>
      </w:pPr>
    </w:p>
    <w:p w:rsidR="000D5D31" w:rsidRPr="00BF10BC" w:rsidRDefault="00F24BE2" w:rsidP="000D5D31">
      <w:pPr>
        <w:spacing w:line="312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44450</wp:posOffset>
                </wp:positionV>
                <wp:extent cx="2286000" cy="1518920"/>
                <wp:effectExtent l="0" t="0" r="0" b="508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3BF" w:rsidRDefault="004903BF" w:rsidP="000D5D31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Pressekontakt:</w:t>
                            </w:r>
                          </w:p>
                          <w:p w:rsidR="004903BF" w:rsidRPr="006153FC" w:rsidRDefault="004903BF" w:rsidP="000D5D31">
                            <w:pPr>
                              <w:ind w:right="737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03BF" w:rsidRPr="006153FC" w:rsidRDefault="004903BF" w:rsidP="000D5D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Julia Weigl-Wagner M.A.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Relations-Beraterin (DAPR), Leitung</w:t>
                            </w:r>
                          </w:p>
                          <w:p w:rsidR="004903BF" w:rsidRPr="006153FC" w:rsidRDefault="004903BF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03BF" w:rsidRDefault="004903BF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Patrizia Schmid-Fellerer</w:t>
                            </w:r>
                          </w:p>
                          <w:p w:rsidR="004903BF" w:rsidRPr="006153FC" w:rsidRDefault="004903BF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Assistenz</w:t>
                            </w:r>
                            <w:r w:rsidRPr="006153FC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03BF" w:rsidRPr="006153FC" w:rsidRDefault="00931B1E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4903BF" w:rsidRPr="006153F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presse@donumenta.de</w:t>
                              </w:r>
                            </w:hyperlink>
                            <w:r w:rsidR="004903BF" w:rsidRPr="006153FC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03BF" w:rsidRDefault="004903BF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03BF" w:rsidRPr="006153FC" w:rsidRDefault="004903BF" w:rsidP="000D5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</w:rPr>
                            </w:pPr>
                            <w:r w:rsidRPr="006153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(0941) 55 1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0.85pt;margin-top:3.5pt;width:180pt;height:1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35ugIAAL0FAAAOAAAAZHJzL2Uyb0RvYy54bWysVE1v2zAMvQ/YfxB0T20HSZsYdQo3RYYB&#10;QVusHXpWZKkxKouapCTOhv33UbKTZt0uHXaxKfGRIh8/Lq/aRpGtsK4GXdDsLKVEaA5VrZ8L+vVx&#10;MZhQ4jzTFVOgRUH3wtGr2ccPlzuTiyGsQVXCEnSiXb4zBV17b/IkcXwtGubOwAiNSgm2YR6P9jmp&#10;LNuh90YlwzQ9T3ZgK2OBC+fw9qZT0ln0L6Xg/k5KJzxRBcXYfPza+F2FbzK7ZPmzZWZd8z4M9g9R&#10;NKzW+OjR1Q3zjGxs/YerpuYWHEh/xqFJQMqai5gDZpOlb7J5WDMjYi5IjjNHmtz/c8tvt/eW1FVB&#10;p5Ro1mCJHkXrpVAVmQZ2dsblCHowCPPtNbRY5ZipM0vgLw4hyQmmM3CIDmy00jbhj3kSNMQC7I+k&#10;4yuE4+VwODlPU1Rx1GXjbDIdxrIkr+bGOv9JQEOCUFCLVY0hsO3S+RAAyw+Q8JqGRa1UrKzSv10g&#10;sLsRsTU6a5ZjKCgGZAgqlu3HfHwxLC/G08F5Oc4GoyydDMoyHQ5uFmVapqPFfDq6/hkIQp8H+0hE&#10;l3ugxPm9EsGr0l+ERJIjBeEitreYK0u2DBuTcS60z3pvER1QErN4j2GPj3nE/N5j3DGCFvFl0P5o&#10;3NQabFfyMJWvYVcvh5Blh+9boc87UODbVYscBXEF1R57yEI3g87wRY3lXDLn75nFocMWwEXi7/Aj&#10;FewKCr1EyRrs97/dBzzOAmop2eEQF9R92zArKFGfNU7JNBuNwtTHwwgrigd7qlmdavSmmQOWI8OV&#10;ZXgUA96rgygtNE+4b8rwKqqY5vh2Qf1BnPtuteC+4qIsIwjn3DC/1A+GH0YnNOtj+8Ss6TvaYwfd&#10;wmHcWf6msTtsKIyGcuNB1rHrX1nticcdEfux32dhCZ2eI+p1685+AQAA//8DAFBLAwQUAAYACAAA&#10;ACEAv/7xUdwAAAAIAQAADwAAAGRycy9kb3ducmV2LnhtbEyPwU7DMBBE70j8g7WVuFGnAbVViFMh&#10;pAqEuBD6AW7sxlHitRXbSeDr2Z7gODuj2TflYbEDm/QYOocCNusMmMbGqQ5bAaev4/0eWIgSlRwc&#10;agHfOsChur0pZaHcjJ96qmPLqARDIQWYGH3BeWiMtjKsnddI3sWNVkaSY8vVKGcqtwPPs2zLreyQ&#10;Phjp9YvRTV8nK+CYXt/s9MOTf6+bGY3v0+mjF+JutTw/AYt6iX9huOITOlTEdHYJVWCDgHyzo6SA&#10;HS0i+2F/1We6P25z4FXJ/w+ofgEAAP//AwBQSwECLQAUAAYACAAAACEAtoM4kv4AAADhAQAAEwAA&#10;AAAAAAAAAAAAAAAAAAAAW0NvbnRlbnRfVHlwZXNdLnhtbFBLAQItABQABgAIAAAAIQA4/SH/1gAA&#10;AJQBAAALAAAAAAAAAAAAAAAAAC8BAABfcmVscy8ucmVsc1BLAQItABQABgAIAAAAIQAq3x35ugIA&#10;AL0FAAAOAAAAAAAAAAAAAAAAAC4CAABkcnMvZTJvRG9jLnhtbFBLAQItABQABgAIAAAAIQC//vFR&#10;3AAAAAgBAAAPAAAAAAAAAAAAAAAAABQFAABkcnMvZG93bnJldi54bWxQSwUGAAAAAAQABADzAAAA&#10;HQYAAAAA&#10;" filled="f" stroked="f">
                <v:path arrowok="t"/>
                <v:textbox>
                  <w:txbxContent>
                    <w:p w:rsidR="004903BF" w:rsidRDefault="004903BF" w:rsidP="000D5D31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Pressekontakt:</w:t>
                      </w:r>
                    </w:p>
                    <w:p w:rsidR="004903BF" w:rsidRPr="006153FC" w:rsidRDefault="004903BF" w:rsidP="000D5D31">
                      <w:pPr>
                        <w:ind w:right="737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903BF" w:rsidRPr="006153FC" w:rsidRDefault="004903BF" w:rsidP="000D5D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Julia Weigl-Wagner M.A.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Public Relations-Beraterin (DAPR), Leitung</w:t>
                      </w:r>
                    </w:p>
                    <w:p w:rsidR="004903BF" w:rsidRPr="006153FC" w:rsidRDefault="004903BF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03BF" w:rsidRDefault="004903BF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Patrizia Schmid-Fellerer</w:t>
                      </w:r>
                    </w:p>
                    <w:p w:rsidR="004903BF" w:rsidRPr="006153FC" w:rsidRDefault="004903BF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Assistenz</w:t>
                      </w:r>
                      <w:r w:rsidRPr="006153FC"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03BF" w:rsidRPr="006153FC" w:rsidRDefault="00F24BE2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4903BF" w:rsidRPr="006153FC">
                          <w:rPr>
                            <w:rStyle w:val="Hyperlink"/>
                            <w:sz w:val="18"/>
                            <w:szCs w:val="18"/>
                          </w:rPr>
                          <w:t>presse@donumenta.de</w:t>
                        </w:r>
                      </w:hyperlink>
                      <w:r w:rsidR="004903BF" w:rsidRPr="006153FC">
                        <w:rPr>
                          <w:rStyle w:val="Hyperlin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03BF" w:rsidRDefault="004903BF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03BF" w:rsidRPr="006153FC" w:rsidRDefault="004903BF" w:rsidP="000D5D3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A1A1A"/>
                          <w:sz w:val="18"/>
                          <w:szCs w:val="18"/>
                        </w:rPr>
                      </w:pPr>
                      <w:r w:rsidRPr="006153FC">
                        <w:rPr>
                          <w:rFonts w:ascii="Arial" w:hAnsi="Arial" w:cs="Arial"/>
                          <w:sz w:val="18"/>
                          <w:szCs w:val="18"/>
                        </w:rPr>
                        <w:t>Tel. (0941) 55 1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D31" w:rsidRPr="00BF10BC" w:rsidRDefault="000D5D31" w:rsidP="000D5D31">
      <w:pPr>
        <w:rPr>
          <w:rFonts w:ascii="Arial" w:hAnsi="Arial"/>
        </w:rPr>
      </w:pPr>
    </w:p>
    <w:p w:rsidR="007A0686" w:rsidRPr="00715FFE" w:rsidRDefault="007A0686" w:rsidP="000D5D31">
      <w:pPr>
        <w:jc w:val="right"/>
        <w:rPr>
          <w:rFonts w:ascii="Arial" w:hAnsi="Arial" w:cs="Arial"/>
          <w:color w:val="1A1A1A"/>
          <w:sz w:val="18"/>
          <w:szCs w:val="18"/>
        </w:rPr>
      </w:pPr>
    </w:p>
    <w:sectPr w:rsidR="007A0686" w:rsidRPr="00715FFE" w:rsidSect="004D6746">
      <w:headerReference w:type="default" r:id="rId14"/>
      <w:footerReference w:type="even" r:id="rId15"/>
      <w:footerReference w:type="default" r:id="rId16"/>
      <w:pgSz w:w="11900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1E" w:rsidRDefault="00931B1E" w:rsidP="004D6746">
      <w:r>
        <w:separator/>
      </w:r>
    </w:p>
  </w:endnote>
  <w:endnote w:type="continuationSeparator" w:id="0">
    <w:p w:rsidR="00931B1E" w:rsidRDefault="00931B1E" w:rsidP="004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od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BF" w:rsidRDefault="00C221E1" w:rsidP="004D67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903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903BF" w:rsidRDefault="004903BF" w:rsidP="004D674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BF" w:rsidRDefault="00C221E1" w:rsidP="004D67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903B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7B31">
      <w:rPr>
        <w:rStyle w:val="Seitenzahl"/>
      </w:rPr>
      <w:t>2</w:t>
    </w:r>
    <w:r>
      <w:rPr>
        <w:rStyle w:val="Seitenzahl"/>
      </w:rPr>
      <w:fldChar w:fldCharType="end"/>
    </w:r>
  </w:p>
  <w:p w:rsidR="004903BF" w:rsidRPr="006153FC" w:rsidRDefault="004903BF" w:rsidP="004D6746">
    <w:pPr>
      <w:rPr>
        <w:rFonts w:cs="Arial"/>
        <w:sz w:val="20"/>
        <w:szCs w:val="22"/>
      </w:rPr>
    </w:pPr>
    <w:r w:rsidRPr="006153FC">
      <w:rPr>
        <w:rFonts w:cs="Arial"/>
        <w:sz w:val="20"/>
        <w:szCs w:val="22"/>
      </w:rPr>
      <w:t>Mit freundlicher Unterstützung von:</w:t>
    </w:r>
    <w:r w:rsidRPr="0025262E">
      <w:rPr>
        <w:rFonts w:cs="Arial"/>
        <w:sz w:val="22"/>
        <w:szCs w:val="22"/>
      </w:rPr>
      <w:t xml:space="preserve"> </w:t>
    </w:r>
  </w:p>
  <w:p w:rsidR="004903BF" w:rsidRDefault="004903BF" w:rsidP="004D6746">
    <w:pPr>
      <w:pStyle w:val="Fuzeile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2804795</wp:posOffset>
          </wp:positionH>
          <wp:positionV relativeFrom="paragraph">
            <wp:posOffset>36830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Grafik 3" descr="C:\Users\RHS\Documents\donumenta 2017\02 donumenta 2017 under construction\07 Sponsoren Dank und Logos\Logos\Logo_DEZ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\02 donumenta 2017 under construction\07 Sponsoren Dank und Logos\Logos\Logo_DEZ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3728720</wp:posOffset>
          </wp:positionH>
          <wp:positionV relativeFrom="paragraph">
            <wp:posOffset>74930</wp:posOffset>
          </wp:positionV>
          <wp:extent cx="1314450" cy="438150"/>
          <wp:effectExtent l="0" t="0" r="0" b="0"/>
          <wp:wrapTight wrapText="bothSides">
            <wp:wrapPolygon edited="0">
              <wp:start x="0" y="0"/>
              <wp:lineTo x="0" y="20661"/>
              <wp:lineTo x="21287" y="20661"/>
              <wp:lineTo x="21287" y="0"/>
              <wp:lineTo x="0" y="0"/>
            </wp:wrapPolygon>
          </wp:wrapTight>
          <wp:docPr id="4" name="Grafik 4" descr="C:\Users\RHS\Documents\donumenta 2017\02 donumenta 2017 under construction\07 Sponsoren Dank und Logos\Logos\ios regensburg_logo_d_CMYK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HS\Documents\donumenta 2017\02 donumenta 2017 under construction\07 Sponsoren Dank und Logos\Logos\ios regensburg_logo_d_CMYK 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2033270</wp:posOffset>
          </wp:positionH>
          <wp:positionV relativeFrom="paragraph">
            <wp:posOffset>81915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3" name="Grafik 13" descr="C:\Users\RHS\Documents\donumenta 2017 under construction\sponsoren\Logos\2_Logo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HS\Documents\donumenta 2017 under construction\sponsoren\Logos\2_Logo_B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20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113030</wp:posOffset>
          </wp:positionV>
          <wp:extent cx="1409700" cy="384810"/>
          <wp:effectExtent l="0" t="0" r="0" b="0"/>
          <wp:wrapTight wrapText="bothSides">
            <wp:wrapPolygon edited="0">
              <wp:start x="0" y="0"/>
              <wp:lineTo x="0" y="20317"/>
              <wp:lineTo x="21308" y="20317"/>
              <wp:lineTo x="21308" y="0"/>
              <wp:lineTo x="0" y="0"/>
            </wp:wrapPolygon>
          </wp:wrapTight>
          <wp:docPr id="1" name="Grafik 1" descr="C:\Users\Patrizia\AppData\Local\Microsoft\Windows\INetCache\Content.Outlook\BQAVQ439\STMBW_Logo_Kulturfonds_Kuns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zia\AppData\Local\Microsoft\Windows\INetCache\Content.Outlook\BQAVQ439\STMBW_Logo_Kulturfonds_Kunst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114935</wp:posOffset>
          </wp:positionV>
          <wp:extent cx="1156970" cy="284480"/>
          <wp:effectExtent l="0" t="0" r="5080" b="1270"/>
          <wp:wrapTight wrapText="bothSides">
            <wp:wrapPolygon edited="0">
              <wp:start x="0" y="0"/>
              <wp:lineTo x="0" y="20250"/>
              <wp:lineTo x="21339" y="20250"/>
              <wp:lineTo x="21339" y="0"/>
              <wp:lineTo x="0" y="0"/>
            </wp:wrapPolygon>
          </wp:wrapTight>
          <wp:docPr id="11" name="Grafik 11" descr="C:\Users\RHS\Documents\donumenta 2017 under construction\sponsoren\Logos\LfA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HS\Documents\donumenta 2017 under construction\sponsoren\Logos\LfA_Logo_4c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61A6">
      <w:rPr>
        <w:rFonts w:asciiTheme="majorHAnsi" w:hAnsiTheme="majorHAnsi" w:cstheme="majorHAnsi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74930</wp:posOffset>
          </wp:positionV>
          <wp:extent cx="1266825" cy="419100"/>
          <wp:effectExtent l="0" t="0" r="9525" b="0"/>
          <wp:wrapTight wrapText="bothSides">
            <wp:wrapPolygon edited="0">
              <wp:start x="0" y="0"/>
              <wp:lineTo x="0" y="20618"/>
              <wp:lineTo x="21438" y="20618"/>
              <wp:lineTo x="21438" y="0"/>
              <wp:lineTo x="0" y="0"/>
            </wp:wrapPolygon>
          </wp:wrapTight>
          <wp:docPr id="12" name="Grafik 12" descr="C:\Users\RHS\Documents\donumenta 2017 under construction\Presse Jan.17\Archiv\stadt-regens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S\Documents\donumenta 2017 under construction\Presse Jan.17\Archiv\stadt-regensbur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03BF" w:rsidRPr="00CE61A6" w:rsidRDefault="004903BF" w:rsidP="004D6746">
    <w:pPr>
      <w:pStyle w:val="Fuzeile"/>
      <w:ind w:right="360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1E" w:rsidRDefault="00931B1E" w:rsidP="004D6746">
      <w:r>
        <w:separator/>
      </w:r>
    </w:p>
  </w:footnote>
  <w:footnote w:type="continuationSeparator" w:id="0">
    <w:p w:rsidR="00931B1E" w:rsidRDefault="00931B1E" w:rsidP="004D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BF" w:rsidRDefault="004903BF" w:rsidP="002036A1">
    <w:pPr>
      <w:pStyle w:val="Kopfzeile"/>
      <w:tabs>
        <w:tab w:val="clear" w:pos="4536"/>
        <w:tab w:val="clear" w:pos="9072"/>
        <w:tab w:val="left" w:pos="5595"/>
      </w:tabs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-212090</wp:posOffset>
          </wp:positionV>
          <wp:extent cx="4502150" cy="1428750"/>
          <wp:effectExtent l="0" t="0" r="0" b="0"/>
          <wp:wrapTight wrapText="bothSides">
            <wp:wrapPolygon edited="0">
              <wp:start x="0" y="0"/>
              <wp:lineTo x="0" y="21312"/>
              <wp:lineTo x="21478" y="21312"/>
              <wp:lineTo x="21478" y="0"/>
              <wp:lineTo x="0" y="0"/>
            </wp:wrapPolygon>
          </wp:wrapTight>
          <wp:docPr id="2" name="Grafik 2" descr="\\192.168.0.2\Home\donumenta 2017\02 donumenta 2017 under construction\05 Presse\UC14x14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\Home\donumenta 2017\02 donumenta 2017 under construction\05 Presse\UC14x14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5911A5"/>
    <w:multiLevelType w:val="hybridMultilevel"/>
    <w:tmpl w:val="46AE1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C3C54"/>
    <w:multiLevelType w:val="multilevel"/>
    <w:tmpl w:val="51D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4F89"/>
    <w:multiLevelType w:val="hybridMultilevel"/>
    <w:tmpl w:val="11149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07546"/>
    <w:multiLevelType w:val="hybridMultilevel"/>
    <w:tmpl w:val="C4D0F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098B"/>
    <w:multiLevelType w:val="hybridMultilevel"/>
    <w:tmpl w:val="567403C6"/>
    <w:lvl w:ilvl="0" w:tplc="297CC1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8"/>
    <w:rsid w:val="00024B6E"/>
    <w:rsid w:val="000D304E"/>
    <w:rsid w:val="000D5D31"/>
    <w:rsid w:val="00101C30"/>
    <w:rsid w:val="002036A1"/>
    <w:rsid w:val="00246705"/>
    <w:rsid w:val="002511C9"/>
    <w:rsid w:val="0025262E"/>
    <w:rsid w:val="0026460D"/>
    <w:rsid w:val="002D7B31"/>
    <w:rsid w:val="003519C3"/>
    <w:rsid w:val="00364ED0"/>
    <w:rsid w:val="00394159"/>
    <w:rsid w:val="003C422D"/>
    <w:rsid w:val="003D73B2"/>
    <w:rsid w:val="003E78A1"/>
    <w:rsid w:val="00452D0C"/>
    <w:rsid w:val="00471D3E"/>
    <w:rsid w:val="004903BF"/>
    <w:rsid w:val="004D6746"/>
    <w:rsid w:val="0052258F"/>
    <w:rsid w:val="005D5600"/>
    <w:rsid w:val="006065C8"/>
    <w:rsid w:val="006933DD"/>
    <w:rsid w:val="00697458"/>
    <w:rsid w:val="006C45E1"/>
    <w:rsid w:val="00715DA5"/>
    <w:rsid w:val="00715FFE"/>
    <w:rsid w:val="0074153E"/>
    <w:rsid w:val="007A0686"/>
    <w:rsid w:val="007A3E72"/>
    <w:rsid w:val="008562D9"/>
    <w:rsid w:val="00881E9E"/>
    <w:rsid w:val="008C320C"/>
    <w:rsid w:val="00931B1E"/>
    <w:rsid w:val="00991FD7"/>
    <w:rsid w:val="009F2D9C"/>
    <w:rsid w:val="00AC1A0E"/>
    <w:rsid w:val="00B30FFA"/>
    <w:rsid w:val="00B517B7"/>
    <w:rsid w:val="00B93152"/>
    <w:rsid w:val="00C221E1"/>
    <w:rsid w:val="00CB6E71"/>
    <w:rsid w:val="00CD5770"/>
    <w:rsid w:val="00D90642"/>
    <w:rsid w:val="00DD3784"/>
    <w:rsid w:val="00DD551B"/>
    <w:rsid w:val="00E259A0"/>
    <w:rsid w:val="00E37B0D"/>
    <w:rsid w:val="00E84503"/>
    <w:rsid w:val="00F24BE2"/>
    <w:rsid w:val="00F7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B0D"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71D3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1D3E"/>
    <w:rPr>
      <w:rFonts w:ascii="Consolas" w:hAnsi="Consolas"/>
      <w:noProof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B0D"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697458"/>
    <w:pPr>
      <w:keepNext/>
      <w:outlineLvl w:val="0"/>
    </w:pPr>
    <w:rPr>
      <w:rFonts w:ascii="Arial" w:eastAsia="Times New Roman" w:hAnsi="Arial" w:cs="Arial"/>
      <w:b/>
      <w:bCs/>
      <w:noProof w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2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6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458"/>
    <w:rPr>
      <w:rFonts w:ascii="Arial" w:eastAsia="Times New Roman" w:hAnsi="Arial" w:cs="Arial"/>
      <w:b/>
      <w:bCs/>
    </w:rPr>
  </w:style>
  <w:style w:type="paragraph" w:styleId="Textkrper">
    <w:name w:val="Body Text"/>
    <w:basedOn w:val="Standard"/>
    <w:link w:val="TextkrperZchn"/>
    <w:semiHidden/>
    <w:rsid w:val="00697458"/>
    <w:rPr>
      <w:rFonts w:ascii="Arial" w:eastAsia="Times New Roman" w:hAnsi="Arial" w:cs="Arial"/>
      <w:i/>
      <w:iCs/>
      <w:noProof w:val="0"/>
    </w:rPr>
  </w:style>
  <w:style w:type="character" w:customStyle="1" w:styleId="TextkrperZchn">
    <w:name w:val="Textkörper Zchn"/>
    <w:basedOn w:val="Absatz-Standardschriftart"/>
    <w:link w:val="Textkrper"/>
    <w:semiHidden/>
    <w:rsid w:val="00697458"/>
    <w:rPr>
      <w:rFonts w:ascii="Arial" w:eastAsia="Times New Roman" w:hAnsi="Arial"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9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99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rsid w:val="00DD53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A1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D3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BD1"/>
    <w:rPr>
      <w:noProof/>
    </w:rPr>
  </w:style>
  <w:style w:type="character" w:styleId="Seitenzahl">
    <w:name w:val="page number"/>
    <w:basedOn w:val="Absatz-Standardschriftart"/>
    <w:uiPriority w:val="99"/>
    <w:semiHidden/>
    <w:unhideWhenUsed/>
    <w:rsid w:val="009D3BD1"/>
  </w:style>
  <w:style w:type="character" w:customStyle="1" w:styleId="apple-converted-space">
    <w:name w:val="apple-converted-space"/>
    <w:basedOn w:val="Absatz-Standardschriftart"/>
    <w:rsid w:val="00997AD1"/>
  </w:style>
  <w:style w:type="character" w:customStyle="1" w:styleId="twc">
    <w:name w:val="_twc"/>
    <w:basedOn w:val="Absatz-Standardschriftart"/>
    <w:rsid w:val="00997AD1"/>
  </w:style>
  <w:style w:type="character" w:customStyle="1" w:styleId="xdb">
    <w:name w:val="_xdb"/>
    <w:basedOn w:val="Absatz-Standardschriftart"/>
    <w:rsid w:val="00997AD1"/>
  </w:style>
  <w:style w:type="character" w:customStyle="1" w:styleId="xbe">
    <w:name w:val="_xbe"/>
    <w:basedOn w:val="Absatz-Standardschriftart"/>
    <w:rsid w:val="00997AD1"/>
  </w:style>
  <w:style w:type="paragraph" w:styleId="StandardWeb">
    <w:name w:val="Normal (Web)"/>
    <w:basedOn w:val="Standard"/>
    <w:uiPriority w:val="99"/>
    <w:semiHidden/>
    <w:unhideWhenUsed/>
    <w:rsid w:val="00251CB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51CB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72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915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58C"/>
    <w:rPr>
      <w:noProof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39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D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D7C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7C"/>
    <w:rPr>
      <w:b/>
      <w:bCs/>
      <w:noProof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55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st">
    <w:name w:val="st"/>
    <w:basedOn w:val="Absatz-Standardschriftart"/>
    <w:rsid w:val="00E84503"/>
  </w:style>
  <w:style w:type="character" w:styleId="Hervorhebung">
    <w:name w:val="Emphasis"/>
    <w:basedOn w:val="Absatz-Standardschriftart"/>
    <w:uiPriority w:val="20"/>
    <w:qFormat/>
    <w:rsid w:val="00E84503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71D3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1D3E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32">
          <w:marLeft w:val="30"/>
          <w:marRight w:val="-48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233">
                      <w:marLeft w:val="0"/>
                      <w:marRight w:val="0"/>
                      <w:marTop w:val="15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3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351">
          <w:marLeft w:val="3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numenta.de" TargetMode="External"/><Relationship Id="rId13" Type="http://schemas.openxmlformats.org/officeDocument/2006/relationships/hyperlink" Target="mailto:presse@donumenta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e@donumenta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numenta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numenta.de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umenta.d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Karabelas</dc:creator>
  <cp:lastModifiedBy>RHS</cp:lastModifiedBy>
  <cp:revision>6</cp:revision>
  <cp:lastPrinted>2017-09-04T07:20:00Z</cp:lastPrinted>
  <dcterms:created xsi:type="dcterms:W3CDTF">2017-09-04T09:09:00Z</dcterms:created>
  <dcterms:modified xsi:type="dcterms:W3CDTF">2017-09-04T13:56:00Z</dcterms:modified>
</cp:coreProperties>
</file>