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675" w:rsidRPr="00486D77" w:rsidRDefault="00C44D1B" w:rsidP="00115675">
      <w:pPr>
        <w:widowControl w:val="0"/>
        <w:autoSpaceDE w:val="0"/>
        <w:autoSpaceDN w:val="0"/>
        <w:adjustRightInd w:val="0"/>
        <w:spacing w:before="0" w:after="0" w:line="288" w:lineRule="auto"/>
        <w:rPr>
          <w:rFonts w:asciiTheme="majorHAnsi" w:hAnsiTheme="majorHAnsi"/>
          <w:sz w:val="31"/>
          <w:szCs w:val="23"/>
        </w:rPr>
      </w:pPr>
      <w:r>
        <w:rPr>
          <w:rFonts w:asciiTheme="majorHAnsi" w:hAnsiTheme="majorHAnsi"/>
          <w:sz w:val="31"/>
          <w:szCs w:val="23"/>
        </w:rPr>
        <w:t>Presseinformation</w:t>
      </w:r>
    </w:p>
    <w:p w:rsidR="00115675" w:rsidRPr="00486D77" w:rsidRDefault="00115675" w:rsidP="00115675">
      <w:pPr>
        <w:widowControl w:val="0"/>
        <w:autoSpaceDE w:val="0"/>
        <w:autoSpaceDN w:val="0"/>
        <w:adjustRightInd w:val="0"/>
        <w:spacing w:before="0" w:after="0" w:line="288" w:lineRule="auto"/>
        <w:rPr>
          <w:rFonts w:asciiTheme="majorHAnsi" w:hAnsiTheme="majorHAnsi"/>
          <w:sz w:val="23"/>
          <w:szCs w:val="23"/>
        </w:rPr>
      </w:pPr>
    </w:p>
    <w:p w:rsidR="00115675" w:rsidRPr="00486D77" w:rsidRDefault="00115675" w:rsidP="00115675">
      <w:pPr>
        <w:widowControl w:val="0"/>
        <w:autoSpaceDE w:val="0"/>
        <w:autoSpaceDN w:val="0"/>
        <w:adjustRightInd w:val="0"/>
        <w:spacing w:before="0" w:after="0" w:line="288" w:lineRule="auto"/>
        <w:rPr>
          <w:rFonts w:asciiTheme="majorHAnsi" w:hAnsiTheme="majorHAnsi"/>
          <w:sz w:val="23"/>
          <w:szCs w:val="23"/>
        </w:rPr>
      </w:pPr>
      <w:r w:rsidRPr="00486D77">
        <w:rPr>
          <w:rFonts w:asciiTheme="majorHAnsi" w:hAnsiTheme="majorHAnsi"/>
          <w:sz w:val="23"/>
          <w:szCs w:val="23"/>
        </w:rPr>
        <w:t>mit der freundlichen Bitte um Veröffentlichung</w:t>
      </w:r>
    </w:p>
    <w:p w:rsidR="00115675" w:rsidRPr="00486D77" w:rsidRDefault="00115675" w:rsidP="00115675">
      <w:pPr>
        <w:widowControl w:val="0"/>
        <w:autoSpaceDE w:val="0"/>
        <w:autoSpaceDN w:val="0"/>
        <w:adjustRightInd w:val="0"/>
        <w:spacing w:before="0" w:after="0" w:line="288" w:lineRule="auto"/>
        <w:rPr>
          <w:rFonts w:asciiTheme="majorHAnsi" w:hAnsiTheme="majorHAnsi"/>
          <w:sz w:val="23"/>
          <w:szCs w:val="23"/>
        </w:rPr>
      </w:pPr>
    </w:p>
    <w:p w:rsidR="00115675" w:rsidRPr="00486D77" w:rsidRDefault="00DD02F9" w:rsidP="00115675">
      <w:pPr>
        <w:widowControl w:val="0"/>
        <w:autoSpaceDE w:val="0"/>
        <w:autoSpaceDN w:val="0"/>
        <w:adjustRightInd w:val="0"/>
        <w:spacing w:before="0" w:after="0" w:line="288" w:lineRule="auto"/>
        <w:rPr>
          <w:rFonts w:asciiTheme="majorHAnsi" w:hAnsiTheme="majorHAnsi"/>
          <w:b/>
          <w:sz w:val="23"/>
          <w:szCs w:val="23"/>
        </w:rPr>
      </w:pPr>
      <w:r>
        <w:rPr>
          <w:rFonts w:asciiTheme="majorHAnsi" w:hAnsiTheme="majorHAnsi"/>
          <w:b/>
          <w:sz w:val="23"/>
          <w:szCs w:val="23"/>
        </w:rPr>
        <w:t>Verborgenes sichtbar machen</w:t>
      </w:r>
    </w:p>
    <w:p w:rsidR="00A32814" w:rsidRDefault="00A32814" w:rsidP="00115675">
      <w:pPr>
        <w:widowControl w:val="0"/>
        <w:autoSpaceDE w:val="0"/>
        <w:autoSpaceDN w:val="0"/>
        <w:adjustRightInd w:val="0"/>
        <w:spacing w:before="0" w:after="0" w:line="288" w:lineRule="auto"/>
        <w:rPr>
          <w:rFonts w:asciiTheme="majorHAnsi" w:hAnsiTheme="majorHAnsi"/>
          <w:sz w:val="23"/>
          <w:szCs w:val="23"/>
          <w:u w:val="single"/>
        </w:rPr>
      </w:pPr>
      <w:r>
        <w:rPr>
          <w:rFonts w:asciiTheme="majorHAnsi" w:hAnsiTheme="majorHAnsi"/>
          <w:sz w:val="23"/>
          <w:szCs w:val="23"/>
          <w:u w:val="single"/>
        </w:rPr>
        <w:t>Artist Talk mit Künstlerinnen aus Ungarn, Bosnien-Herzegowina und Montenegro</w:t>
      </w:r>
      <w:r w:rsidR="00A11464">
        <w:rPr>
          <w:rFonts w:asciiTheme="majorHAnsi" w:hAnsiTheme="majorHAnsi"/>
          <w:sz w:val="23"/>
          <w:szCs w:val="23"/>
          <w:u w:val="single"/>
        </w:rPr>
        <w:t xml:space="preserve"> </w:t>
      </w:r>
    </w:p>
    <w:p w:rsidR="00115675" w:rsidRPr="00486D77" w:rsidRDefault="00115675" w:rsidP="00115675">
      <w:pPr>
        <w:widowControl w:val="0"/>
        <w:autoSpaceDE w:val="0"/>
        <w:autoSpaceDN w:val="0"/>
        <w:adjustRightInd w:val="0"/>
        <w:spacing w:before="0" w:after="0" w:line="288" w:lineRule="auto"/>
        <w:rPr>
          <w:rFonts w:asciiTheme="majorHAnsi" w:hAnsiTheme="majorHAnsi"/>
          <w:sz w:val="23"/>
          <w:szCs w:val="23"/>
        </w:rPr>
      </w:pPr>
    </w:p>
    <w:p w:rsidR="00C44D1B" w:rsidRPr="00C44D1B" w:rsidRDefault="00115675" w:rsidP="00C44D1B">
      <w:pPr>
        <w:widowControl w:val="0"/>
        <w:autoSpaceDE w:val="0"/>
        <w:autoSpaceDN w:val="0"/>
        <w:adjustRightInd w:val="0"/>
        <w:spacing w:before="0" w:after="0" w:line="288" w:lineRule="auto"/>
        <w:rPr>
          <w:rFonts w:asciiTheme="majorHAnsi" w:hAnsiTheme="majorHAnsi"/>
          <w:sz w:val="23"/>
          <w:szCs w:val="23"/>
        </w:rPr>
      </w:pPr>
      <w:r w:rsidRPr="00486D77">
        <w:rPr>
          <w:rFonts w:asciiTheme="majorHAnsi" w:hAnsiTheme="majorHAnsi"/>
          <w:sz w:val="23"/>
          <w:szCs w:val="23"/>
        </w:rPr>
        <w:t xml:space="preserve">REGENSBURG. </w:t>
      </w:r>
      <w:r w:rsidR="00C44D1B" w:rsidRPr="00C44D1B">
        <w:rPr>
          <w:rFonts w:asciiTheme="majorHAnsi" w:hAnsiTheme="majorHAnsi"/>
          <w:sz w:val="23"/>
          <w:szCs w:val="23"/>
        </w:rPr>
        <w:t xml:space="preserve">Seit Anfang August arbeiten die Künstlerinnen </w:t>
      </w:r>
      <w:proofErr w:type="spellStart"/>
      <w:r w:rsidR="00C44D1B" w:rsidRPr="00C44D1B">
        <w:rPr>
          <w:rFonts w:asciiTheme="majorHAnsi" w:hAnsiTheme="majorHAnsi"/>
          <w:sz w:val="23"/>
          <w:szCs w:val="23"/>
        </w:rPr>
        <w:t>Klára</w:t>
      </w:r>
      <w:proofErr w:type="spellEnd"/>
      <w:r w:rsidR="00C44D1B" w:rsidRPr="00C44D1B">
        <w:rPr>
          <w:rFonts w:asciiTheme="majorHAnsi" w:hAnsiTheme="majorHAnsi"/>
          <w:sz w:val="23"/>
          <w:szCs w:val="23"/>
        </w:rPr>
        <w:t xml:space="preserve"> </w:t>
      </w:r>
      <w:proofErr w:type="spellStart"/>
      <w:r w:rsidR="00C44D1B" w:rsidRPr="00C44D1B">
        <w:rPr>
          <w:rFonts w:asciiTheme="majorHAnsi" w:hAnsiTheme="majorHAnsi"/>
          <w:sz w:val="23"/>
          <w:szCs w:val="23"/>
        </w:rPr>
        <w:t>Orosz</w:t>
      </w:r>
      <w:proofErr w:type="spellEnd"/>
      <w:r w:rsidR="00C44D1B" w:rsidRPr="00C44D1B">
        <w:rPr>
          <w:rFonts w:asciiTheme="majorHAnsi" w:hAnsiTheme="majorHAnsi"/>
          <w:sz w:val="23"/>
          <w:szCs w:val="23"/>
        </w:rPr>
        <w:t xml:space="preserve"> aus Ungarn, Selma Selman aus Bosnien-Herzegowina und Milijana </w:t>
      </w:r>
      <w:proofErr w:type="spellStart"/>
      <w:r w:rsidR="00C44D1B" w:rsidRPr="00C44D1B">
        <w:rPr>
          <w:rFonts w:asciiTheme="majorHAnsi" w:hAnsiTheme="majorHAnsi"/>
          <w:sz w:val="23"/>
          <w:szCs w:val="23"/>
        </w:rPr>
        <w:t>Istijanović</w:t>
      </w:r>
      <w:proofErr w:type="spellEnd"/>
      <w:r w:rsidR="00C44D1B" w:rsidRPr="00C44D1B">
        <w:rPr>
          <w:rFonts w:asciiTheme="majorHAnsi" w:hAnsiTheme="majorHAnsi"/>
          <w:sz w:val="23"/>
          <w:szCs w:val="23"/>
        </w:rPr>
        <w:t xml:space="preserve"> aus Montenegro im Artist-in-</w:t>
      </w:r>
      <w:proofErr w:type="spellStart"/>
      <w:r w:rsidR="00C44D1B" w:rsidRPr="00C44D1B">
        <w:rPr>
          <w:rFonts w:asciiTheme="majorHAnsi" w:hAnsiTheme="majorHAnsi"/>
          <w:sz w:val="23"/>
          <w:szCs w:val="23"/>
        </w:rPr>
        <w:t>Residence</w:t>
      </w:r>
      <w:proofErr w:type="spellEnd"/>
      <w:r w:rsidR="00C44D1B" w:rsidRPr="00C44D1B">
        <w:rPr>
          <w:rFonts w:asciiTheme="majorHAnsi" w:hAnsiTheme="majorHAnsi"/>
          <w:sz w:val="23"/>
          <w:szCs w:val="23"/>
        </w:rPr>
        <w:t xml:space="preserve">-Programm des EU-Projekts „Kulturplattform Donauraum – Kreative Orte des 21. Jahrhunderts“. Ihr Auftrag: Mit zeitgenössischen Interventionen vergessenes und verborgenes kulturelles Erbe an der bayerischen Donau sichtbar machen. Beim Artist-Talk am 16. August im </w:t>
      </w:r>
      <w:proofErr w:type="spellStart"/>
      <w:r w:rsidR="00C44D1B" w:rsidRPr="00C44D1B">
        <w:rPr>
          <w:rFonts w:asciiTheme="majorHAnsi" w:hAnsiTheme="majorHAnsi"/>
          <w:sz w:val="23"/>
          <w:szCs w:val="23"/>
        </w:rPr>
        <w:t>Degginger</w:t>
      </w:r>
      <w:proofErr w:type="spellEnd"/>
      <w:r w:rsidR="00C44D1B" w:rsidRPr="00C44D1B">
        <w:rPr>
          <w:rFonts w:asciiTheme="majorHAnsi" w:hAnsiTheme="majorHAnsi"/>
          <w:sz w:val="23"/>
          <w:szCs w:val="23"/>
        </w:rPr>
        <w:t xml:space="preserve"> berichten die Künstlerinnen, wie sie diesem Auftrag begegnen.</w:t>
      </w:r>
    </w:p>
    <w:p w:rsidR="00C44D1B" w:rsidRPr="00C44D1B" w:rsidRDefault="00C44D1B" w:rsidP="00C44D1B">
      <w:pPr>
        <w:widowControl w:val="0"/>
        <w:autoSpaceDE w:val="0"/>
        <w:autoSpaceDN w:val="0"/>
        <w:adjustRightInd w:val="0"/>
        <w:spacing w:before="0" w:after="0" w:line="288" w:lineRule="auto"/>
        <w:rPr>
          <w:rFonts w:asciiTheme="majorHAnsi" w:hAnsiTheme="majorHAnsi"/>
          <w:sz w:val="23"/>
          <w:szCs w:val="23"/>
        </w:rPr>
      </w:pPr>
    </w:p>
    <w:p w:rsidR="00C44D1B" w:rsidRPr="00C44D1B" w:rsidRDefault="00C44D1B" w:rsidP="00C44D1B">
      <w:pPr>
        <w:widowControl w:val="0"/>
        <w:autoSpaceDE w:val="0"/>
        <w:autoSpaceDN w:val="0"/>
        <w:adjustRightInd w:val="0"/>
        <w:spacing w:before="0" w:after="0" w:line="288" w:lineRule="auto"/>
        <w:rPr>
          <w:rFonts w:asciiTheme="majorHAnsi" w:hAnsiTheme="majorHAnsi"/>
          <w:sz w:val="23"/>
          <w:szCs w:val="23"/>
        </w:rPr>
      </w:pPr>
      <w:proofErr w:type="spellStart"/>
      <w:r w:rsidRPr="00C44D1B">
        <w:rPr>
          <w:rFonts w:asciiTheme="majorHAnsi" w:hAnsiTheme="majorHAnsi"/>
          <w:sz w:val="23"/>
          <w:szCs w:val="23"/>
        </w:rPr>
        <w:t>Klára</w:t>
      </w:r>
      <w:proofErr w:type="spellEnd"/>
      <w:r w:rsidRPr="00C44D1B">
        <w:rPr>
          <w:rFonts w:asciiTheme="majorHAnsi" w:hAnsiTheme="majorHAnsi"/>
          <w:sz w:val="23"/>
          <w:szCs w:val="23"/>
        </w:rPr>
        <w:t xml:space="preserve"> </w:t>
      </w:r>
      <w:proofErr w:type="spellStart"/>
      <w:r w:rsidRPr="00C44D1B">
        <w:rPr>
          <w:rFonts w:asciiTheme="majorHAnsi" w:hAnsiTheme="majorHAnsi"/>
          <w:sz w:val="23"/>
          <w:szCs w:val="23"/>
        </w:rPr>
        <w:t>Orosz</w:t>
      </w:r>
      <w:proofErr w:type="spellEnd"/>
      <w:r w:rsidRPr="00C44D1B">
        <w:rPr>
          <w:rFonts w:asciiTheme="majorHAnsi" w:hAnsiTheme="majorHAnsi"/>
          <w:sz w:val="23"/>
          <w:szCs w:val="23"/>
        </w:rPr>
        <w:t xml:space="preserve"> ist bekannt für ihre überdimensionalen, mit dem Publikum interagierenden Installationen. Selma Selman ist eine Meisterin von Performances, die gleichzeitig verstören und versöhnen. Milijana </w:t>
      </w:r>
      <w:proofErr w:type="spellStart"/>
      <w:r w:rsidRPr="00C44D1B">
        <w:rPr>
          <w:rFonts w:asciiTheme="majorHAnsi" w:hAnsiTheme="majorHAnsi"/>
          <w:sz w:val="23"/>
          <w:szCs w:val="23"/>
        </w:rPr>
        <w:t>Istijanovićs</w:t>
      </w:r>
      <w:proofErr w:type="spellEnd"/>
      <w:r w:rsidRPr="00C44D1B">
        <w:rPr>
          <w:rFonts w:asciiTheme="majorHAnsi" w:hAnsiTheme="majorHAnsi"/>
          <w:sz w:val="23"/>
          <w:szCs w:val="23"/>
        </w:rPr>
        <w:t xml:space="preserve"> Arbeiten liegt der Gedanke zugrunde, dass die Objekte, mit denen sich ein Mensch umgibt, auf eben diesen verweisen. </w:t>
      </w:r>
    </w:p>
    <w:p w:rsidR="00C44D1B" w:rsidRPr="00C44D1B" w:rsidRDefault="00C44D1B" w:rsidP="00C44D1B">
      <w:pPr>
        <w:widowControl w:val="0"/>
        <w:autoSpaceDE w:val="0"/>
        <w:autoSpaceDN w:val="0"/>
        <w:adjustRightInd w:val="0"/>
        <w:spacing w:before="0" w:after="0" w:line="288" w:lineRule="auto"/>
        <w:rPr>
          <w:rFonts w:asciiTheme="majorHAnsi" w:hAnsiTheme="majorHAnsi"/>
          <w:sz w:val="23"/>
          <w:szCs w:val="23"/>
        </w:rPr>
      </w:pPr>
    </w:p>
    <w:p w:rsidR="00C44D1B" w:rsidRPr="00C44D1B" w:rsidRDefault="00C44D1B" w:rsidP="00C44D1B">
      <w:pPr>
        <w:widowControl w:val="0"/>
        <w:autoSpaceDE w:val="0"/>
        <w:autoSpaceDN w:val="0"/>
        <w:adjustRightInd w:val="0"/>
        <w:spacing w:before="0" w:after="0" w:line="288" w:lineRule="auto"/>
        <w:rPr>
          <w:rFonts w:asciiTheme="majorHAnsi" w:hAnsiTheme="majorHAnsi"/>
          <w:sz w:val="23"/>
          <w:szCs w:val="23"/>
        </w:rPr>
      </w:pPr>
      <w:r w:rsidRPr="00C44D1B">
        <w:rPr>
          <w:rFonts w:asciiTheme="majorHAnsi" w:hAnsiTheme="majorHAnsi"/>
          <w:sz w:val="23"/>
          <w:szCs w:val="23"/>
        </w:rPr>
        <w:t xml:space="preserve">Wie </w:t>
      </w:r>
      <w:proofErr w:type="spellStart"/>
      <w:r w:rsidRPr="00C44D1B">
        <w:rPr>
          <w:rFonts w:asciiTheme="majorHAnsi" w:hAnsiTheme="majorHAnsi"/>
          <w:sz w:val="23"/>
          <w:szCs w:val="23"/>
        </w:rPr>
        <w:t>Orosz</w:t>
      </w:r>
      <w:proofErr w:type="spellEnd"/>
      <w:r w:rsidRPr="00C44D1B">
        <w:rPr>
          <w:rFonts w:asciiTheme="majorHAnsi" w:hAnsiTheme="majorHAnsi"/>
          <w:sz w:val="23"/>
          <w:szCs w:val="23"/>
        </w:rPr>
        <w:t xml:space="preserve">, Selman und </w:t>
      </w:r>
      <w:proofErr w:type="spellStart"/>
      <w:r w:rsidRPr="00C44D1B">
        <w:rPr>
          <w:rFonts w:asciiTheme="majorHAnsi" w:hAnsiTheme="majorHAnsi"/>
          <w:sz w:val="23"/>
          <w:szCs w:val="23"/>
        </w:rPr>
        <w:t>Istijanović</w:t>
      </w:r>
      <w:proofErr w:type="spellEnd"/>
      <w:r w:rsidRPr="00C44D1B">
        <w:rPr>
          <w:rFonts w:asciiTheme="majorHAnsi" w:hAnsiTheme="majorHAnsi"/>
          <w:sz w:val="23"/>
          <w:szCs w:val="23"/>
        </w:rPr>
        <w:t xml:space="preserve"> der Stadt am nördlichsten Punkt der Donau begegnen, was ihre Kreativität weckt und wie sie schließlich ihre Ideen umsetzen werden, wird Thema beim ersten Artist Talk am 16. August im </w:t>
      </w:r>
      <w:proofErr w:type="spellStart"/>
      <w:r w:rsidRPr="00C44D1B">
        <w:rPr>
          <w:rFonts w:asciiTheme="majorHAnsi" w:hAnsiTheme="majorHAnsi"/>
          <w:sz w:val="23"/>
          <w:szCs w:val="23"/>
        </w:rPr>
        <w:t>Degginger</w:t>
      </w:r>
      <w:proofErr w:type="spellEnd"/>
      <w:r w:rsidRPr="00C44D1B">
        <w:rPr>
          <w:rFonts w:asciiTheme="majorHAnsi" w:hAnsiTheme="majorHAnsi"/>
          <w:sz w:val="23"/>
          <w:szCs w:val="23"/>
        </w:rPr>
        <w:t xml:space="preserve">, </w:t>
      </w:r>
      <w:proofErr w:type="spellStart"/>
      <w:r w:rsidRPr="00C44D1B">
        <w:rPr>
          <w:rFonts w:asciiTheme="majorHAnsi" w:hAnsiTheme="majorHAnsi"/>
          <w:sz w:val="23"/>
          <w:szCs w:val="23"/>
        </w:rPr>
        <w:t>Wahlenstraße</w:t>
      </w:r>
      <w:proofErr w:type="spellEnd"/>
      <w:r w:rsidRPr="00C44D1B">
        <w:rPr>
          <w:rFonts w:asciiTheme="majorHAnsi" w:hAnsiTheme="majorHAnsi"/>
          <w:sz w:val="23"/>
          <w:szCs w:val="23"/>
        </w:rPr>
        <w:t xml:space="preserve"> 17 um 19:30 Uhr sein.</w:t>
      </w:r>
    </w:p>
    <w:p w:rsidR="00C44D1B" w:rsidRPr="00C44D1B" w:rsidRDefault="00C44D1B" w:rsidP="00C44D1B">
      <w:pPr>
        <w:widowControl w:val="0"/>
        <w:autoSpaceDE w:val="0"/>
        <w:autoSpaceDN w:val="0"/>
        <w:adjustRightInd w:val="0"/>
        <w:spacing w:before="0" w:after="0" w:line="288" w:lineRule="auto"/>
        <w:rPr>
          <w:rFonts w:asciiTheme="majorHAnsi" w:hAnsiTheme="majorHAnsi"/>
          <w:sz w:val="23"/>
          <w:szCs w:val="23"/>
        </w:rPr>
      </w:pPr>
    </w:p>
    <w:p w:rsidR="00C44D1B" w:rsidRPr="00C44D1B" w:rsidRDefault="00C44D1B" w:rsidP="00C44D1B">
      <w:pPr>
        <w:widowControl w:val="0"/>
        <w:autoSpaceDE w:val="0"/>
        <w:autoSpaceDN w:val="0"/>
        <w:adjustRightInd w:val="0"/>
        <w:spacing w:before="0" w:after="0" w:line="288" w:lineRule="auto"/>
        <w:rPr>
          <w:rFonts w:asciiTheme="majorHAnsi" w:hAnsiTheme="majorHAnsi"/>
          <w:sz w:val="23"/>
          <w:szCs w:val="23"/>
        </w:rPr>
      </w:pPr>
      <w:r w:rsidRPr="00C44D1B">
        <w:rPr>
          <w:rFonts w:asciiTheme="majorHAnsi" w:hAnsiTheme="majorHAnsi"/>
          <w:sz w:val="23"/>
          <w:szCs w:val="23"/>
        </w:rPr>
        <w:t>Für das EU-Projekt „Kulturplattform Donauraum – Kreative Orte des 21. Jahrhunderts“ haben die Kooperationspartner Stadt Regensburg und Donumenta das „</w:t>
      </w:r>
      <w:proofErr w:type="spellStart"/>
      <w:r w:rsidRPr="00C44D1B">
        <w:rPr>
          <w:rFonts w:asciiTheme="majorHAnsi" w:hAnsiTheme="majorHAnsi"/>
          <w:sz w:val="23"/>
          <w:szCs w:val="23"/>
        </w:rPr>
        <w:t>Danube</w:t>
      </w:r>
      <w:proofErr w:type="spellEnd"/>
      <w:r w:rsidRPr="00C44D1B">
        <w:rPr>
          <w:rFonts w:asciiTheme="majorHAnsi" w:hAnsiTheme="majorHAnsi"/>
          <w:sz w:val="23"/>
          <w:szCs w:val="23"/>
        </w:rPr>
        <w:t xml:space="preserve"> Art Lab“ als Artist-in-</w:t>
      </w:r>
      <w:proofErr w:type="spellStart"/>
      <w:r w:rsidRPr="00C44D1B">
        <w:rPr>
          <w:rFonts w:asciiTheme="majorHAnsi" w:hAnsiTheme="majorHAnsi"/>
          <w:sz w:val="23"/>
          <w:szCs w:val="23"/>
        </w:rPr>
        <w:t>Residence</w:t>
      </w:r>
      <w:proofErr w:type="spellEnd"/>
      <w:r w:rsidRPr="00C44D1B">
        <w:rPr>
          <w:rFonts w:asciiTheme="majorHAnsi" w:hAnsiTheme="majorHAnsi"/>
          <w:sz w:val="23"/>
          <w:szCs w:val="23"/>
        </w:rPr>
        <w:t>-Programm ins Leben gerufen. Je drei Künstlerinnen und Künstler werden in den Monaten August, September und Oktober in der Akademie für Gestaltung im Andreasstadel und im öffentlichen Raum arbeiten. Eine Jury mit Kuratorinnen und Kuratoren aus Ungarn, Österreich und der Slowakei hat junge Künstlerinnen und Künstler entlang der Donau ausgewählt, die bereits durch raumbezogene Arbeiten auf sich aufmerksam gemacht hatten.</w:t>
      </w:r>
    </w:p>
    <w:p w:rsidR="00C44D1B" w:rsidRPr="00C44D1B" w:rsidRDefault="00C44D1B" w:rsidP="00C44D1B">
      <w:pPr>
        <w:widowControl w:val="0"/>
        <w:autoSpaceDE w:val="0"/>
        <w:autoSpaceDN w:val="0"/>
        <w:adjustRightInd w:val="0"/>
        <w:spacing w:before="0" w:after="0" w:line="288" w:lineRule="auto"/>
        <w:rPr>
          <w:rFonts w:asciiTheme="majorHAnsi" w:hAnsiTheme="majorHAnsi"/>
          <w:sz w:val="23"/>
          <w:szCs w:val="23"/>
        </w:rPr>
      </w:pPr>
    </w:p>
    <w:p w:rsidR="00C44D1B" w:rsidRPr="00C44D1B" w:rsidRDefault="00C44D1B" w:rsidP="00C44D1B">
      <w:pPr>
        <w:widowControl w:val="0"/>
        <w:autoSpaceDE w:val="0"/>
        <w:autoSpaceDN w:val="0"/>
        <w:adjustRightInd w:val="0"/>
        <w:spacing w:before="0" w:after="0" w:line="288" w:lineRule="auto"/>
        <w:rPr>
          <w:rFonts w:asciiTheme="majorHAnsi" w:hAnsiTheme="majorHAnsi"/>
          <w:sz w:val="23"/>
          <w:szCs w:val="23"/>
        </w:rPr>
      </w:pPr>
      <w:r w:rsidRPr="00C44D1B">
        <w:rPr>
          <w:rFonts w:asciiTheme="majorHAnsi" w:hAnsiTheme="majorHAnsi"/>
          <w:sz w:val="23"/>
          <w:szCs w:val="23"/>
        </w:rPr>
        <w:t>Weitere Artist-Talks mit Künstlerinnen und Künstlern aus dem Artist-in-</w:t>
      </w:r>
      <w:proofErr w:type="spellStart"/>
      <w:r w:rsidRPr="00C44D1B">
        <w:rPr>
          <w:rFonts w:asciiTheme="majorHAnsi" w:hAnsiTheme="majorHAnsi"/>
          <w:sz w:val="23"/>
          <w:szCs w:val="23"/>
        </w:rPr>
        <w:t>Residence</w:t>
      </w:r>
      <w:proofErr w:type="spellEnd"/>
      <w:r w:rsidRPr="00C44D1B">
        <w:rPr>
          <w:rFonts w:asciiTheme="majorHAnsi" w:hAnsiTheme="majorHAnsi"/>
          <w:sz w:val="23"/>
          <w:szCs w:val="23"/>
        </w:rPr>
        <w:t xml:space="preserve">-Programm finden am 25. September und am 16. Oktober 2017, jeweils um 19:30 Uhr im </w:t>
      </w:r>
      <w:proofErr w:type="spellStart"/>
      <w:r w:rsidRPr="00C44D1B">
        <w:rPr>
          <w:rFonts w:asciiTheme="majorHAnsi" w:hAnsiTheme="majorHAnsi"/>
          <w:sz w:val="23"/>
          <w:szCs w:val="23"/>
        </w:rPr>
        <w:t>Degginger</w:t>
      </w:r>
      <w:proofErr w:type="spellEnd"/>
      <w:r w:rsidRPr="00C44D1B">
        <w:rPr>
          <w:rFonts w:asciiTheme="majorHAnsi" w:hAnsiTheme="majorHAnsi"/>
          <w:sz w:val="23"/>
          <w:szCs w:val="23"/>
        </w:rPr>
        <w:t xml:space="preserve"> statt.</w:t>
      </w:r>
    </w:p>
    <w:p w:rsidR="00C44D1B" w:rsidRPr="00C44D1B" w:rsidRDefault="00C44D1B" w:rsidP="00C44D1B">
      <w:pPr>
        <w:widowControl w:val="0"/>
        <w:autoSpaceDE w:val="0"/>
        <w:autoSpaceDN w:val="0"/>
        <w:adjustRightInd w:val="0"/>
        <w:spacing w:before="0" w:after="0" w:line="288" w:lineRule="auto"/>
        <w:rPr>
          <w:rFonts w:asciiTheme="majorHAnsi" w:hAnsiTheme="majorHAnsi"/>
          <w:sz w:val="23"/>
          <w:szCs w:val="23"/>
        </w:rPr>
      </w:pPr>
    </w:p>
    <w:p w:rsidR="00C44D1B" w:rsidRPr="00C44D1B" w:rsidRDefault="00C44D1B" w:rsidP="00C44D1B">
      <w:pPr>
        <w:widowControl w:val="0"/>
        <w:autoSpaceDE w:val="0"/>
        <w:autoSpaceDN w:val="0"/>
        <w:adjustRightInd w:val="0"/>
        <w:spacing w:before="0" w:after="0" w:line="288" w:lineRule="auto"/>
        <w:rPr>
          <w:rFonts w:asciiTheme="majorHAnsi" w:hAnsiTheme="majorHAnsi"/>
          <w:b/>
          <w:sz w:val="23"/>
          <w:szCs w:val="23"/>
        </w:rPr>
      </w:pPr>
      <w:r w:rsidRPr="00C44D1B">
        <w:rPr>
          <w:rFonts w:asciiTheme="majorHAnsi" w:hAnsiTheme="majorHAnsi"/>
          <w:b/>
          <w:sz w:val="23"/>
          <w:szCs w:val="23"/>
        </w:rPr>
        <w:t>Kooperationspartner: Stadt Regensburg und Donumenta</w:t>
      </w:r>
    </w:p>
    <w:p w:rsidR="00C44D1B" w:rsidRPr="00C44D1B" w:rsidRDefault="00C44D1B" w:rsidP="00C44D1B">
      <w:pPr>
        <w:widowControl w:val="0"/>
        <w:autoSpaceDE w:val="0"/>
        <w:autoSpaceDN w:val="0"/>
        <w:adjustRightInd w:val="0"/>
        <w:spacing w:before="0" w:after="0" w:line="288" w:lineRule="auto"/>
        <w:rPr>
          <w:rFonts w:asciiTheme="majorHAnsi" w:hAnsiTheme="majorHAnsi"/>
          <w:sz w:val="23"/>
          <w:szCs w:val="23"/>
        </w:rPr>
      </w:pPr>
    </w:p>
    <w:p w:rsidR="00C44D1B" w:rsidRPr="00C44D1B" w:rsidRDefault="00C44D1B" w:rsidP="00C44D1B">
      <w:pPr>
        <w:widowControl w:val="0"/>
        <w:autoSpaceDE w:val="0"/>
        <w:autoSpaceDN w:val="0"/>
        <w:adjustRightInd w:val="0"/>
        <w:spacing w:before="0" w:after="0" w:line="288" w:lineRule="auto"/>
        <w:rPr>
          <w:rFonts w:asciiTheme="majorHAnsi" w:hAnsiTheme="majorHAnsi"/>
          <w:sz w:val="23"/>
          <w:szCs w:val="23"/>
        </w:rPr>
      </w:pPr>
      <w:r w:rsidRPr="00C44D1B">
        <w:rPr>
          <w:rFonts w:asciiTheme="majorHAnsi" w:hAnsiTheme="majorHAnsi"/>
          <w:sz w:val="23"/>
          <w:szCs w:val="23"/>
        </w:rPr>
        <w:t>Für das EU-Projekt „Kulturplattform Donauraum“ sind Stadt Regensburg und Donumenta eine Kooperation eingegangen. Die Stadt Regensburg gehört als Institution des öffentlichen Lebens zu neun EU-Projektpartnern, die sich darauf verständigt haben, das Natur- und Kulturerbe im Donauraum nachhaltig zu nutzen.</w:t>
      </w:r>
    </w:p>
    <w:p w:rsidR="00C44D1B" w:rsidRPr="00C44D1B" w:rsidRDefault="00C44D1B" w:rsidP="00C44D1B">
      <w:pPr>
        <w:widowControl w:val="0"/>
        <w:autoSpaceDE w:val="0"/>
        <w:autoSpaceDN w:val="0"/>
        <w:adjustRightInd w:val="0"/>
        <w:spacing w:before="0" w:after="0" w:line="288" w:lineRule="auto"/>
        <w:rPr>
          <w:rFonts w:asciiTheme="majorHAnsi" w:hAnsiTheme="majorHAnsi"/>
          <w:sz w:val="23"/>
          <w:szCs w:val="23"/>
        </w:rPr>
      </w:pPr>
    </w:p>
    <w:p w:rsidR="00C44D1B" w:rsidRPr="00C44D1B" w:rsidRDefault="00C44D1B" w:rsidP="00C44D1B">
      <w:pPr>
        <w:widowControl w:val="0"/>
        <w:autoSpaceDE w:val="0"/>
        <w:autoSpaceDN w:val="0"/>
        <w:adjustRightInd w:val="0"/>
        <w:spacing w:before="0" w:after="0" w:line="288" w:lineRule="auto"/>
        <w:rPr>
          <w:rFonts w:asciiTheme="majorHAnsi" w:hAnsiTheme="majorHAnsi"/>
          <w:sz w:val="23"/>
          <w:szCs w:val="23"/>
        </w:rPr>
      </w:pPr>
      <w:r w:rsidRPr="00C44D1B">
        <w:rPr>
          <w:rFonts w:asciiTheme="majorHAnsi" w:hAnsiTheme="majorHAnsi"/>
          <w:sz w:val="23"/>
          <w:szCs w:val="23"/>
        </w:rPr>
        <w:t xml:space="preserve">Kunst – Kultur – Tourismus: Diese drei Begriffe sind die Eckpfeiler der „Kulturplattform Donauraum“, die über Ländergrenzen hinweg arbeitet und als so genanntes </w:t>
      </w:r>
      <w:proofErr w:type="spellStart"/>
      <w:r w:rsidRPr="00C44D1B">
        <w:rPr>
          <w:rFonts w:asciiTheme="majorHAnsi" w:hAnsiTheme="majorHAnsi"/>
          <w:sz w:val="23"/>
          <w:szCs w:val="23"/>
        </w:rPr>
        <w:t>Interreg</w:t>
      </w:r>
      <w:proofErr w:type="spellEnd"/>
      <w:r w:rsidRPr="00C44D1B">
        <w:rPr>
          <w:rFonts w:asciiTheme="majorHAnsi" w:hAnsiTheme="majorHAnsi"/>
          <w:sz w:val="23"/>
          <w:szCs w:val="23"/>
        </w:rPr>
        <w:t>-Projekt größtenteils von der EU finanziert wird. Länder, Regionen und Zivilgesellschaften im Donauraum begegnen und vernetzen sich über Grenzen hinweg. Mittel dieser Vernetzung sind Kunst- und Kulturprojekte.</w:t>
      </w:r>
    </w:p>
    <w:p w:rsidR="00C44D1B" w:rsidRPr="00C44D1B" w:rsidRDefault="00C44D1B" w:rsidP="00C44D1B">
      <w:pPr>
        <w:widowControl w:val="0"/>
        <w:autoSpaceDE w:val="0"/>
        <w:autoSpaceDN w:val="0"/>
        <w:adjustRightInd w:val="0"/>
        <w:spacing w:before="0" w:after="0" w:line="288" w:lineRule="auto"/>
        <w:rPr>
          <w:rFonts w:asciiTheme="majorHAnsi" w:hAnsiTheme="majorHAnsi"/>
          <w:sz w:val="23"/>
          <w:szCs w:val="23"/>
        </w:rPr>
      </w:pPr>
    </w:p>
    <w:p w:rsidR="00C44D1B" w:rsidRPr="00C44D1B" w:rsidRDefault="00C44D1B" w:rsidP="00C44D1B">
      <w:pPr>
        <w:widowControl w:val="0"/>
        <w:autoSpaceDE w:val="0"/>
        <w:autoSpaceDN w:val="0"/>
        <w:adjustRightInd w:val="0"/>
        <w:spacing w:before="0" w:after="0" w:line="288" w:lineRule="auto"/>
        <w:rPr>
          <w:rFonts w:asciiTheme="majorHAnsi" w:hAnsiTheme="majorHAnsi"/>
          <w:sz w:val="23"/>
          <w:szCs w:val="23"/>
        </w:rPr>
      </w:pPr>
      <w:r w:rsidRPr="00C44D1B">
        <w:rPr>
          <w:rFonts w:asciiTheme="majorHAnsi" w:hAnsiTheme="majorHAnsi"/>
          <w:sz w:val="23"/>
          <w:szCs w:val="23"/>
        </w:rPr>
        <w:t>Für die Umsetzung des genannten EU-Projekts gewann die Stadt Regensburg die Kunst- und Kulturexperten der Donumenta. In 15 Jahren hat sich die Initiative der Regensburger Künstlerin Regina Hellwig-Schmid zum Expertenteam für aktuelle Positionen der Kunst und Kultur in den Donauländern entwickelt.</w:t>
      </w:r>
    </w:p>
    <w:p w:rsidR="00C44D1B" w:rsidRPr="00C44D1B" w:rsidRDefault="00C44D1B" w:rsidP="00C44D1B">
      <w:pPr>
        <w:widowControl w:val="0"/>
        <w:autoSpaceDE w:val="0"/>
        <w:autoSpaceDN w:val="0"/>
        <w:adjustRightInd w:val="0"/>
        <w:spacing w:before="0" w:after="0" w:line="288" w:lineRule="auto"/>
        <w:rPr>
          <w:rFonts w:asciiTheme="majorHAnsi" w:hAnsiTheme="majorHAnsi"/>
          <w:sz w:val="23"/>
          <w:szCs w:val="23"/>
        </w:rPr>
      </w:pPr>
    </w:p>
    <w:p w:rsidR="00C44D1B" w:rsidRPr="00C44D1B" w:rsidRDefault="00C44D1B" w:rsidP="00C44D1B">
      <w:pPr>
        <w:widowControl w:val="0"/>
        <w:autoSpaceDE w:val="0"/>
        <w:autoSpaceDN w:val="0"/>
        <w:adjustRightInd w:val="0"/>
        <w:spacing w:before="0" w:after="0" w:line="288" w:lineRule="auto"/>
        <w:rPr>
          <w:rFonts w:asciiTheme="majorHAnsi" w:hAnsiTheme="majorHAnsi"/>
          <w:sz w:val="23"/>
          <w:szCs w:val="23"/>
        </w:rPr>
      </w:pPr>
      <w:r w:rsidRPr="00C44D1B">
        <w:rPr>
          <w:rFonts w:asciiTheme="majorHAnsi" w:hAnsiTheme="majorHAnsi"/>
          <w:sz w:val="23"/>
          <w:szCs w:val="23"/>
        </w:rPr>
        <w:t>Projektpartner der „Kulturplattform Donauraum“:</w:t>
      </w:r>
    </w:p>
    <w:p w:rsidR="00C44D1B" w:rsidRPr="00C44D1B" w:rsidRDefault="00C44D1B" w:rsidP="00C44D1B">
      <w:pPr>
        <w:widowControl w:val="0"/>
        <w:autoSpaceDE w:val="0"/>
        <w:autoSpaceDN w:val="0"/>
        <w:adjustRightInd w:val="0"/>
        <w:spacing w:before="0" w:after="0" w:line="288" w:lineRule="auto"/>
        <w:rPr>
          <w:rFonts w:asciiTheme="majorHAnsi" w:hAnsiTheme="majorHAnsi"/>
          <w:sz w:val="23"/>
          <w:szCs w:val="23"/>
        </w:rPr>
      </w:pPr>
      <w:r w:rsidRPr="00C44D1B">
        <w:rPr>
          <w:rFonts w:asciiTheme="majorHAnsi" w:hAnsiTheme="majorHAnsi"/>
          <w:sz w:val="23"/>
          <w:szCs w:val="23"/>
        </w:rPr>
        <w:t xml:space="preserve">Bundeskanzleramt Österreich, Sektion Kunst und Kultur (Lead), Land Oberösterreich (Oberösterreichische Landesmuseen, OK Kulturzentrum), Ministerium für Forschung, Wissenschaft und Kunst Baden-Württemberg (Deutschland), Ministerium für Kultur und nationale Identität Rumänien, Kulturministerium Bulgarien, Tourismusministerium Bulgarien, Stadt Regensburg (Deutschland), Zsolnay Kulturquartier, Pécs (Ungarn), </w:t>
      </w:r>
      <w:proofErr w:type="spellStart"/>
      <w:r w:rsidRPr="00C44D1B">
        <w:rPr>
          <w:rFonts w:asciiTheme="majorHAnsi" w:hAnsiTheme="majorHAnsi"/>
          <w:sz w:val="23"/>
          <w:szCs w:val="23"/>
        </w:rPr>
        <w:t>Danube</w:t>
      </w:r>
      <w:proofErr w:type="spellEnd"/>
      <w:r w:rsidRPr="00C44D1B">
        <w:rPr>
          <w:rFonts w:asciiTheme="majorHAnsi" w:hAnsiTheme="majorHAnsi"/>
          <w:sz w:val="23"/>
          <w:szCs w:val="23"/>
        </w:rPr>
        <w:t xml:space="preserve"> Competence Center, Belgrad (Serbien)</w:t>
      </w:r>
    </w:p>
    <w:p w:rsidR="00C44D1B" w:rsidRPr="00C44D1B" w:rsidRDefault="00C44D1B" w:rsidP="00C44D1B">
      <w:pPr>
        <w:widowControl w:val="0"/>
        <w:autoSpaceDE w:val="0"/>
        <w:autoSpaceDN w:val="0"/>
        <w:adjustRightInd w:val="0"/>
        <w:spacing w:before="0" w:after="0" w:line="288" w:lineRule="auto"/>
        <w:rPr>
          <w:rFonts w:asciiTheme="majorHAnsi" w:hAnsiTheme="majorHAnsi"/>
          <w:sz w:val="23"/>
          <w:szCs w:val="23"/>
        </w:rPr>
      </w:pPr>
    </w:p>
    <w:p w:rsidR="00C44D1B" w:rsidRPr="00C44D1B" w:rsidRDefault="00C44D1B" w:rsidP="00C44D1B">
      <w:pPr>
        <w:widowControl w:val="0"/>
        <w:autoSpaceDE w:val="0"/>
        <w:autoSpaceDN w:val="0"/>
        <w:adjustRightInd w:val="0"/>
        <w:spacing w:before="0" w:after="0" w:line="288" w:lineRule="auto"/>
        <w:rPr>
          <w:rFonts w:asciiTheme="majorHAnsi" w:hAnsiTheme="majorHAnsi"/>
          <w:sz w:val="23"/>
          <w:szCs w:val="23"/>
        </w:rPr>
      </w:pPr>
      <w:r w:rsidRPr="00C44D1B">
        <w:rPr>
          <w:rFonts w:asciiTheme="majorHAnsi" w:hAnsiTheme="majorHAnsi"/>
          <w:sz w:val="23"/>
          <w:szCs w:val="23"/>
        </w:rPr>
        <w:t>Weiterführende Informationen unter:</w:t>
      </w:r>
    </w:p>
    <w:p w:rsidR="00C44D1B" w:rsidRDefault="00C44D1B" w:rsidP="00C44D1B">
      <w:pPr>
        <w:widowControl w:val="0"/>
        <w:autoSpaceDE w:val="0"/>
        <w:autoSpaceDN w:val="0"/>
        <w:adjustRightInd w:val="0"/>
        <w:spacing w:before="0" w:after="0" w:line="288" w:lineRule="auto"/>
        <w:rPr>
          <w:rFonts w:asciiTheme="majorHAnsi" w:hAnsiTheme="majorHAnsi"/>
          <w:sz w:val="23"/>
          <w:szCs w:val="23"/>
        </w:rPr>
      </w:pPr>
      <w:hyperlink r:id="rId7" w:history="1">
        <w:r w:rsidRPr="00F07E67">
          <w:rPr>
            <w:rStyle w:val="Hyperlink"/>
            <w:rFonts w:asciiTheme="majorHAnsi" w:hAnsiTheme="majorHAnsi"/>
            <w:sz w:val="23"/>
            <w:szCs w:val="23"/>
          </w:rPr>
          <w:t>http://www.regensburg.de/kultur/eu-kulturprojekte/kulturplattform-donauraum</w:t>
        </w:r>
      </w:hyperlink>
    </w:p>
    <w:p w:rsidR="00C44D1B" w:rsidRDefault="00C44D1B" w:rsidP="00C44D1B">
      <w:pPr>
        <w:widowControl w:val="0"/>
        <w:autoSpaceDE w:val="0"/>
        <w:autoSpaceDN w:val="0"/>
        <w:adjustRightInd w:val="0"/>
        <w:spacing w:before="0" w:after="0" w:line="288" w:lineRule="auto"/>
        <w:rPr>
          <w:rFonts w:asciiTheme="majorHAnsi" w:hAnsiTheme="majorHAnsi"/>
          <w:sz w:val="23"/>
          <w:szCs w:val="23"/>
        </w:rPr>
      </w:pPr>
      <w:hyperlink r:id="rId8" w:history="1">
        <w:r w:rsidRPr="00F07E67">
          <w:rPr>
            <w:rStyle w:val="Hyperlink"/>
            <w:rFonts w:asciiTheme="majorHAnsi" w:hAnsiTheme="majorHAnsi"/>
            <w:sz w:val="23"/>
            <w:szCs w:val="23"/>
          </w:rPr>
          <w:t>www.donumenta.de</w:t>
        </w:r>
      </w:hyperlink>
    </w:p>
    <w:p w:rsidR="00115675" w:rsidRDefault="00C44D1B" w:rsidP="00C44D1B">
      <w:pPr>
        <w:widowControl w:val="0"/>
        <w:autoSpaceDE w:val="0"/>
        <w:autoSpaceDN w:val="0"/>
        <w:adjustRightInd w:val="0"/>
        <w:spacing w:before="0" w:after="0" w:line="288" w:lineRule="auto"/>
        <w:rPr>
          <w:rFonts w:asciiTheme="majorHAnsi" w:hAnsiTheme="majorHAnsi"/>
          <w:sz w:val="23"/>
          <w:szCs w:val="23"/>
        </w:rPr>
      </w:pPr>
      <w:hyperlink r:id="rId9" w:history="1">
        <w:r w:rsidRPr="00F07E67">
          <w:rPr>
            <w:rStyle w:val="Hyperlink"/>
            <w:rFonts w:asciiTheme="majorHAnsi" w:hAnsiTheme="majorHAnsi"/>
            <w:sz w:val="23"/>
            <w:szCs w:val="23"/>
          </w:rPr>
          <w:t>http://www.interreg-danube.eu/approved-projects/cultplatform-21</w:t>
        </w:r>
      </w:hyperlink>
    </w:p>
    <w:p w:rsidR="00115675" w:rsidRDefault="00115675" w:rsidP="00115675">
      <w:pPr>
        <w:widowControl w:val="0"/>
        <w:autoSpaceDE w:val="0"/>
        <w:autoSpaceDN w:val="0"/>
        <w:adjustRightInd w:val="0"/>
        <w:spacing w:before="0" w:after="0" w:line="288" w:lineRule="auto"/>
        <w:rPr>
          <w:rStyle w:val="Hyperlink"/>
        </w:rPr>
      </w:pPr>
    </w:p>
    <w:p w:rsidR="00115675" w:rsidRPr="00C44D1B" w:rsidRDefault="00115675" w:rsidP="00115675">
      <w:pPr>
        <w:widowControl w:val="0"/>
        <w:autoSpaceDE w:val="0"/>
        <w:autoSpaceDN w:val="0"/>
        <w:adjustRightInd w:val="0"/>
        <w:spacing w:before="0" w:after="0" w:line="288" w:lineRule="auto"/>
        <w:rPr>
          <w:rStyle w:val="Hyperlink"/>
          <w:b/>
          <w:u w:val="none"/>
        </w:rPr>
      </w:pPr>
      <w:bookmarkStart w:id="0" w:name="_GoBack"/>
      <w:r w:rsidRPr="00C44D1B">
        <w:rPr>
          <w:rStyle w:val="Hyperlink"/>
          <w:rFonts w:asciiTheme="majorHAnsi" w:hAnsiTheme="majorHAnsi" w:cstheme="minorHAnsi"/>
          <w:b/>
          <w:sz w:val="23"/>
          <w:szCs w:val="23"/>
          <w:u w:val="none"/>
        </w:rPr>
        <w:t xml:space="preserve">Ihr Pressekontakt: </w:t>
      </w:r>
    </w:p>
    <w:bookmarkEnd w:id="0"/>
    <w:p w:rsidR="00115675" w:rsidRPr="00C44D1B" w:rsidRDefault="00115675" w:rsidP="00115675">
      <w:pPr>
        <w:widowControl w:val="0"/>
        <w:autoSpaceDE w:val="0"/>
        <w:autoSpaceDN w:val="0"/>
        <w:adjustRightInd w:val="0"/>
        <w:spacing w:before="0" w:after="0" w:line="288" w:lineRule="auto"/>
        <w:rPr>
          <w:rStyle w:val="Hyperlink"/>
          <w:u w:val="none"/>
        </w:rPr>
      </w:pPr>
      <w:proofErr w:type="spellStart"/>
      <w:r w:rsidRPr="00C44D1B">
        <w:rPr>
          <w:rStyle w:val="Hyperlink"/>
          <w:rFonts w:asciiTheme="majorHAnsi" w:hAnsiTheme="majorHAnsi" w:cstheme="minorHAnsi"/>
          <w:sz w:val="23"/>
          <w:szCs w:val="23"/>
          <w:u w:val="none"/>
        </w:rPr>
        <w:t>donumenta</w:t>
      </w:r>
      <w:proofErr w:type="spellEnd"/>
      <w:r w:rsidRPr="00C44D1B">
        <w:rPr>
          <w:rStyle w:val="Hyperlink"/>
          <w:rFonts w:asciiTheme="majorHAnsi" w:hAnsiTheme="majorHAnsi" w:cstheme="minorHAnsi"/>
          <w:sz w:val="23"/>
          <w:szCs w:val="23"/>
          <w:u w:val="none"/>
        </w:rPr>
        <w:t xml:space="preserve"> e.V.</w:t>
      </w:r>
    </w:p>
    <w:p w:rsidR="00115675" w:rsidRPr="00C44D1B" w:rsidRDefault="00115675" w:rsidP="00115675">
      <w:pPr>
        <w:widowControl w:val="0"/>
        <w:autoSpaceDE w:val="0"/>
        <w:autoSpaceDN w:val="0"/>
        <w:adjustRightInd w:val="0"/>
        <w:spacing w:before="0" w:after="0" w:line="288" w:lineRule="auto"/>
        <w:rPr>
          <w:rStyle w:val="Hyperlink"/>
          <w:u w:val="none"/>
        </w:rPr>
      </w:pPr>
      <w:r w:rsidRPr="00C44D1B">
        <w:rPr>
          <w:rStyle w:val="Hyperlink"/>
          <w:rFonts w:asciiTheme="majorHAnsi" w:hAnsiTheme="majorHAnsi" w:cstheme="minorHAnsi"/>
          <w:sz w:val="23"/>
          <w:szCs w:val="23"/>
          <w:u w:val="none"/>
        </w:rPr>
        <w:lastRenderedPageBreak/>
        <w:t>Julia Weigl-Wagner</w:t>
      </w:r>
    </w:p>
    <w:p w:rsidR="00115675" w:rsidRPr="00C44D1B" w:rsidRDefault="00115675" w:rsidP="00115675">
      <w:pPr>
        <w:widowControl w:val="0"/>
        <w:autoSpaceDE w:val="0"/>
        <w:autoSpaceDN w:val="0"/>
        <w:adjustRightInd w:val="0"/>
        <w:spacing w:before="0" w:after="0" w:line="288" w:lineRule="auto"/>
        <w:rPr>
          <w:rStyle w:val="Hyperlink"/>
          <w:u w:val="none"/>
        </w:rPr>
      </w:pPr>
      <w:r w:rsidRPr="00C44D1B">
        <w:rPr>
          <w:rStyle w:val="Hyperlink"/>
          <w:rFonts w:asciiTheme="majorHAnsi" w:hAnsiTheme="majorHAnsi" w:cstheme="minorHAnsi"/>
          <w:sz w:val="23"/>
          <w:szCs w:val="23"/>
          <w:u w:val="none"/>
        </w:rPr>
        <w:t>0941 7010728</w:t>
      </w:r>
    </w:p>
    <w:p w:rsidR="00115675" w:rsidRPr="00C44D1B" w:rsidRDefault="00115675" w:rsidP="00115675">
      <w:pPr>
        <w:widowControl w:val="0"/>
        <w:autoSpaceDE w:val="0"/>
        <w:autoSpaceDN w:val="0"/>
        <w:adjustRightInd w:val="0"/>
        <w:spacing w:before="0" w:after="0" w:line="288" w:lineRule="auto"/>
        <w:rPr>
          <w:rStyle w:val="Hyperlink"/>
          <w:u w:val="none"/>
        </w:rPr>
      </w:pPr>
      <w:r w:rsidRPr="00C44D1B">
        <w:rPr>
          <w:rStyle w:val="Hyperlink"/>
          <w:rFonts w:asciiTheme="majorHAnsi" w:hAnsiTheme="majorHAnsi" w:cstheme="minorHAnsi"/>
          <w:sz w:val="23"/>
          <w:szCs w:val="23"/>
          <w:u w:val="none"/>
        </w:rPr>
        <w:t>Patrizia Schmid-Fellerer</w:t>
      </w:r>
    </w:p>
    <w:p w:rsidR="00115675" w:rsidRPr="00C44D1B" w:rsidRDefault="00115675" w:rsidP="00115675">
      <w:pPr>
        <w:widowControl w:val="0"/>
        <w:autoSpaceDE w:val="0"/>
        <w:autoSpaceDN w:val="0"/>
        <w:adjustRightInd w:val="0"/>
        <w:spacing w:before="0" w:after="0" w:line="288" w:lineRule="auto"/>
        <w:rPr>
          <w:rStyle w:val="Hyperlink"/>
          <w:u w:val="none"/>
        </w:rPr>
      </w:pPr>
      <w:r w:rsidRPr="00C44D1B">
        <w:rPr>
          <w:rStyle w:val="Hyperlink"/>
          <w:rFonts w:asciiTheme="majorHAnsi" w:hAnsiTheme="majorHAnsi" w:cstheme="minorHAnsi"/>
          <w:sz w:val="23"/>
          <w:szCs w:val="23"/>
          <w:u w:val="none"/>
        </w:rPr>
        <w:t>0941 55133</w:t>
      </w:r>
    </w:p>
    <w:p w:rsidR="00A11464" w:rsidRPr="00A871CE" w:rsidRDefault="00115675" w:rsidP="00A871CE">
      <w:pPr>
        <w:widowControl w:val="0"/>
        <w:autoSpaceDE w:val="0"/>
        <w:autoSpaceDN w:val="0"/>
        <w:adjustRightInd w:val="0"/>
        <w:spacing w:before="0" w:after="0" w:line="288" w:lineRule="auto"/>
        <w:rPr>
          <w:color w:val="0000FF" w:themeColor="hyperlink"/>
          <w:u w:val="single"/>
        </w:rPr>
      </w:pPr>
      <w:r w:rsidRPr="00C44D1B">
        <w:rPr>
          <w:rStyle w:val="Hyperlink"/>
          <w:rFonts w:asciiTheme="majorHAnsi" w:hAnsiTheme="majorHAnsi" w:cstheme="minorHAnsi"/>
          <w:sz w:val="23"/>
          <w:szCs w:val="23"/>
          <w:u w:val="none"/>
        </w:rPr>
        <w:t>Pressetea</w:t>
      </w:r>
      <w:r w:rsidR="00A871CE" w:rsidRPr="00C44D1B">
        <w:rPr>
          <w:rStyle w:val="Hyperlink"/>
          <w:rFonts w:asciiTheme="majorHAnsi" w:hAnsiTheme="majorHAnsi" w:cstheme="minorHAnsi"/>
          <w:sz w:val="23"/>
          <w:szCs w:val="23"/>
          <w:u w:val="none"/>
        </w:rPr>
        <w:t>m</w:t>
      </w:r>
    </w:p>
    <w:sectPr w:rsidR="00A11464" w:rsidRPr="00A871CE" w:rsidSect="00A1146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1134" w:footer="20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122" w:rsidRDefault="00140122">
      <w:pPr>
        <w:spacing w:before="0" w:after="0" w:line="240" w:lineRule="auto"/>
      </w:pPr>
      <w:r>
        <w:separator/>
      </w:r>
    </w:p>
  </w:endnote>
  <w:endnote w:type="continuationSeparator" w:id="0">
    <w:p w:rsidR="00140122" w:rsidRDefault="001401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9EA" w:rsidRDefault="00BA29E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903388"/>
      <w:docPartObj>
        <w:docPartGallery w:val="Page Numbers (Bottom of Page)"/>
        <w:docPartUnique/>
      </w:docPartObj>
    </w:sdtPr>
    <w:sdtEndPr/>
    <w:sdtContent>
      <w:p w:rsidR="00BA29EA" w:rsidRDefault="00BA29EA">
        <w:pPr>
          <w:pStyle w:val="Fuzeile"/>
          <w:jc w:val="right"/>
        </w:pPr>
        <w:r>
          <w:rPr>
            <w:noProof/>
          </w:rPr>
          <w:drawing>
            <wp:anchor distT="0" distB="0" distL="114300" distR="114300" simplePos="0" relativeHeight="251657728" behindDoc="1" locked="0" layoutInCell="1" allowOverlap="1">
              <wp:simplePos x="0" y="0"/>
              <wp:positionH relativeFrom="column">
                <wp:posOffset>1970405</wp:posOffset>
              </wp:positionH>
              <wp:positionV relativeFrom="paragraph">
                <wp:posOffset>2540</wp:posOffset>
              </wp:positionV>
              <wp:extent cx="3729990" cy="1439545"/>
              <wp:effectExtent l="0" t="0" r="3810" b="8255"/>
              <wp:wrapTight wrapText="bothSides">
                <wp:wrapPolygon edited="0">
                  <wp:start x="0" y="0"/>
                  <wp:lineTo x="0" y="21438"/>
                  <wp:lineTo x="21512" y="21438"/>
                  <wp:lineTo x="21512" y="0"/>
                  <wp:lineTo x="0" y="0"/>
                </wp:wrapPolygon>
              </wp:wrapTight>
              <wp:docPr id="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dard logo image - CultPlatForm_21.png"/>
                      <pic:cNvPicPr/>
                    </pic:nvPicPr>
                    <pic:blipFill>
                      <a:blip r:embed="rId1">
                        <a:extLst>
                          <a:ext uri="{28A0092B-C50C-407E-A947-70E740481C1C}">
                            <a14:useLocalDpi xmlns:a14="http://schemas.microsoft.com/office/drawing/2010/main" val="0"/>
                          </a:ext>
                        </a:extLst>
                      </a:blip>
                      <a:stretch>
                        <a:fillRect/>
                      </a:stretch>
                    </pic:blipFill>
                    <pic:spPr>
                      <a:xfrm>
                        <a:off x="0" y="0"/>
                        <a:ext cx="3729990" cy="1439545"/>
                      </a:xfrm>
                      <a:prstGeom prst="rect">
                        <a:avLst/>
                      </a:prstGeom>
                    </pic:spPr>
                  </pic:pic>
                </a:graphicData>
              </a:graphic>
            </wp:anchor>
          </w:drawing>
        </w:r>
        <w:r w:rsidR="006C554D">
          <w:fldChar w:fldCharType="begin"/>
        </w:r>
        <w:r w:rsidR="006C554D">
          <w:instrText>PAGE   \* MERGEFORMAT</w:instrText>
        </w:r>
        <w:r w:rsidR="006C554D">
          <w:fldChar w:fldCharType="separate"/>
        </w:r>
        <w:r w:rsidR="00C44D1B" w:rsidRPr="00C44D1B">
          <w:rPr>
            <w:rFonts w:asciiTheme="majorHAnsi" w:hAnsiTheme="majorHAnsi"/>
            <w:noProof/>
            <w:sz w:val="22"/>
          </w:rPr>
          <w:t>1</w:t>
        </w:r>
        <w:r w:rsidR="006C554D">
          <w:rPr>
            <w:rFonts w:asciiTheme="majorHAnsi" w:hAnsiTheme="majorHAnsi"/>
            <w:noProof/>
            <w:sz w:val="22"/>
          </w:rPr>
          <w:fldChar w:fldCharType="end"/>
        </w:r>
      </w:p>
    </w:sdtContent>
  </w:sdt>
  <w:p w:rsidR="00BA29EA" w:rsidRDefault="000D0606" w:rsidP="00A11464">
    <w:pPr>
      <w:pStyle w:val="Fuzeile"/>
      <w:tabs>
        <w:tab w:val="clear" w:pos="9072"/>
        <w:tab w:val="left" w:pos="3015"/>
      </w:tabs>
    </w:pPr>
    <w:r>
      <w:rPr>
        <w:noProof/>
      </w:rPr>
      <mc:AlternateContent>
        <mc:Choice Requires="wps">
          <w:drawing>
            <wp:anchor distT="0" distB="0" distL="114300" distR="114300" simplePos="0" relativeHeight="251658752" behindDoc="0" locked="0" layoutInCell="1" allowOverlap="1">
              <wp:simplePos x="0" y="0"/>
              <wp:positionH relativeFrom="column">
                <wp:posOffset>2068195</wp:posOffset>
              </wp:positionH>
              <wp:positionV relativeFrom="paragraph">
                <wp:posOffset>976630</wp:posOffset>
              </wp:positionV>
              <wp:extent cx="3754755" cy="360045"/>
              <wp:effectExtent l="0" t="0" r="0" b="190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4755" cy="360045"/>
                      </a:xfrm>
                      <a:prstGeom prst="rect">
                        <a:avLst/>
                      </a:prstGeom>
                      <a:noFill/>
                      <a:ln w="6350">
                        <a:noFill/>
                      </a:ln>
                      <a:effectLst/>
                    </wps:spPr>
                    <wps:txbx>
                      <w:txbxContent>
                        <w:p w:rsidR="00BA29EA" w:rsidRPr="00C716DF" w:rsidRDefault="00BA29EA" w:rsidP="00A11464">
                          <w:pPr>
                            <w:rPr>
                              <w:rFonts w:asciiTheme="majorHAnsi" w:hAnsiTheme="majorHAnsi"/>
                              <w:sz w:val="20"/>
                              <w:szCs w:val="20"/>
                              <w:lang w:val="en-GB"/>
                            </w:rPr>
                          </w:pPr>
                          <w:r w:rsidRPr="00C716DF">
                            <w:rPr>
                              <w:rFonts w:asciiTheme="majorHAnsi" w:hAnsiTheme="majorHAnsi"/>
                              <w:sz w:val="20"/>
                              <w:szCs w:val="20"/>
                              <w:lang w:val="en-GB"/>
                            </w:rPr>
                            <w:t>Project co-funded by the European Union funds (ERDF and IPA)</w:t>
                          </w:r>
                        </w:p>
                        <w:p w:rsidR="00BA29EA" w:rsidRPr="00C716DF" w:rsidRDefault="00BA29EA" w:rsidP="00A11464">
                          <w:pPr>
                            <w:rPr>
                              <w:rFonts w:asciiTheme="majorHAnsi" w:hAnsiTheme="majorHAnsi"/>
                              <w:sz w:val="32"/>
                              <w:szCs w:val="3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162.85pt;margin-top:76.9pt;width:295.65pt;height:2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" filled="f" stroked="f" strokeweight=".5pt">
              <v:path arrowok="t"/>
              <v:textbox>
                <w:txbxContent>
                  <w:p w:rsidR="00BA29EA" w:rsidRPr="00C716DF" w:rsidRDefault="00BA29EA" w:rsidP="00A11464">
                    <w:pPr>
                      <w:rPr>
                        <w:rFonts w:asciiTheme="majorHAnsi" w:hAnsiTheme="majorHAnsi"/>
                        <w:sz w:val="20"/>
                        <w:szCs w:val="20"/>
                        <w:lang w:val="en-GB"/>
                      </w:rPr>
                    </w:pPr>
                    <w:r w:rsidRPr="00C716DF">
                      <w:rPr>
                        <w:rFonts w:asciiTheme="majorHAnsi" w:hAnsiTheme="majorHAnsi"/>
                        <w:sz w:val="20"/>
                        <w:szCs w:val="20"/>
                        <w:lang w:val="en-GB"/>
                      </w:rPr>
                      <w:t>Project co-funded by the European Union funds (ERDF and IPA)</w:t>
                    </w:r>
                  </w:p>
                  <w:p w:rsidR="00BA29EA" w:rsidRPr="00C716DF" w:rsidRDefault="00BA29EA" w:rsidP="00A11464">
                    <w:pPr>
                      <w:rPr>
                        <w:rFonts w:asciiTheme="majorHAnsi" w:hAnsiTheme="majorHAnsi"/>
                        <w:sz w:val="32"/>
                        <w:szCs w:val="32"/>
                        <w:lang w:val="en-GB"/>
                      </w:rPr>
                    </w:pPr>
                  </w:p>
                </w:txbxContent>
              </v:textbox>
            </v:shape>
          </w:pict>
        </mc:Fallback>
      </mc:AlternateContent>
    </w:r>
    <w:r w:rsidR="00BA29EA">
      <w:tab/>
    </w:r>
    <w:r w:rsidR="00BA29EA">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9EA" w:rsidRDefault="00BA29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122" w:rsidRDefault="00140122">
      <w:pPr>
        <w:spacing w:before="0" w:after="0" w:line="240" w:lineRule="auto"/>
      </w:pPr>
      <w:r>
        <w:separator/>
      </w:r>
    </w:p>
  </w:footnote>
  <w:footnote w:type="continuationSeparator" w:id="0">
    <w:p w:rsidR="00140122" w:rsidRDefault="0014012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9EA" w:rsidRDefault="00C44D1B">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37704" o:spid="_x0000_s2050" type="#_x0000_t75" style="position:absolute;margin-left:0;margin-top:0;width:447.85pt;height:318.4pt;z-index:-251656704;mso-position-horizontal:center;mso-position-horizontal-relative:margin;mso-position-vertical:center;mso-position-vertical-relative:margin" o:allowincell="f">
          <v:imagedata r:id="rId1" o:title="Gross_WZ_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9EA" w:rsidRPr="00490FAA" w:rsidRDefault="00BA29EA" w:rsidP="00A11464">
    <w:pPr>
      <w:pStyle w:val="Kopfzeile"/>
      <w:tabs>
        <w:tab w:val="clear" w:pos="4536"/>
        <w:tab w:val="center" w:pos="9072"/>
      </w:tabs>
      <w:jc w:val="right"/>
    </w:pPr>
    <w:r>
      <w:rPr>
        <w:noProof/>
      </w:rPr>
      <w:drawing>
        <wp:anchor distT="0" distB="0" distL="114300" distR="114300" simplePos="0" relativeHeight="251656704" behindDoc="1" locked="0" layoutInCell="1" allowOverlap="1">
          <wp:simplePos x="0" y="0"/>
          <wp:positionH relativeFrom="column">
            <wp:posOffset>2164080</wp:posOffset>
          </wp:positionH>
          <wp:positionV relativeFrom="paragraph">
            <wp:posOffset>-81915</wp:posOffset>
          </wp:positionV>
          <wp:extent cx="1259840" cy="551180"/>
          <wp:effectExtent l="0" t="0" r="0" b="1270"/>
          <wp:wrapTight wrapText="bothSides">
            <wp:wrapPolygon edited="0">
              <wp:start x="0" y="0"/>
              <wp:lineTo x="0" y="20903"/>
              <wp:lineTo x="21230" y="20903"/>
              <wp:lineTo x="21230" y="0"/>
              <wp:lineTo x="0" y="0"/>
            </wp:wrapPolygon>
          </wp:wrapTight>
          <wp:docPr id="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551180"/>
                  </a:xfrm>
                  <a:prstGeom prst="rect">
                    <a:avLst/>
                  </a:prstGeom>
                  <a:noFill/>
                </pic:spPr>
              </pic:pic>
            </a:graphicData>
          </a:graphic>
        </wp:anchor>
      </w:drawing>
    </w:r>
    <w:r>
      <w:rPr>
        <w:noProof/>
      </w:rPr>
      <w:drawing>
        <wp:anchor distT="0" distB="0" distL="114300" distR="114300" simplePos="0" relativeHeight="251655680" behindDoc="1" locked="0" layoutInCell="1" allowOverlap="1">
          <wp:simplePos x="0" y="0"/>
          <wp:positionH relativeFrom="column">
            <wp:posOffset>4309110</wp:posOffset>
          </wp:positionH>
          <wp:positionV relativeFrom="paragraph">
            <wp:posOffset>-718820</wp:posOffset>
          </wp:positionV>
          <wp:extent cx="1439545" cy="1443355"/>
          <wp:effectExtent l="0" t="0" r="8255" b="4445"/>
          <wp:wrapTight wrapText="bothSides">
            <wp:wrapPolygon edited="0">
              <wp:start x="0" y="0"/>
              <wp:lineTo x="0" y="21381"/>
              <wp:lineTo x="21438" y="21381"/>
              <wp:lineTo x="21438" y="0"/>
              <wp:lineTo x="0" y="0"/>
            </wp:wrapPolygon>
          </wp:wrapTight>
          <wp:docPr id="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39545" cy="1443355"/>
                  </a:xfrm>
                  <a:prstGeom prst="rect">
                    <a:avLst/>
                  </a:prstGeom>
                  <a:noFill/>
                </pic:spPr>
              </pic:pic>
            </a:graphicData>
          </a:graphic>
        </wp:anchor>
      </w:drawing>
    </w:r>
  </w:p>
  <w:p w:rsidR="00BA29EA" w:rsidRDefault="00BA29E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9EA" w:rsidRDefault="00BA29E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675"/>
    <w:rsid w:val="000D0606"/>
    <w:rsid w:val="00115675"/>
    <w:rsid w:val="00132DF5"/>
    <w:rsid w:val="00140122"/>
    <w:rsid w:val="00180D00"/>
    <w:rsid w:val="00401587"/>
    <w:rsid w:val="00477C33"/>
    <w:rsid w:val="00547976"/>
    <w:rsid w:val="006C5054"/>
    <w:rsid w:val="006C554D"/>
    <w:rsid w:val="00744BC5"/>
    <w:rsid w:val="007A3205"/>
    <w:rsid w:val="00A11464"/>
    <w:rsid w:val="00A32814"/>
    <w:rsid w:val="00A44F78"/>
    <w:rsid w:val="00A871CE"/>
    <w:rsid w:val="00BA29EA"/>
    <w:rsid w:val="00C44D1B"/>
    <w:rsid w:val="00DD02F9"/>
    <w:rsid w:val="00E37D4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5675"/>
    <w:pPr>
      <w:spacing w:before="120" w:after="120" w:line="360" w:lineRule="auto"/>
    </w:pPr>
    <w:rPr>
      <w:rFonts w:eastAsia="Times New Roman" w:cs="Times New Roman"/>
      <w:color w:val="003399"/>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15675"/>
    <w:pPr>
      <w:tabs>
        <w:tab w:val="center" w:pos="4536"/>
        <w:tab w:val="right" w:pos="9072"/>
      </w:tabs>
    </w:pPr>
  </w:style>
  <w:style w:type="character" w:customStyle="1" w:styleId="KopfzeileZchn">
    <w:name w:val="Kopfzeile Zchn"/>
    <w:basedOn w:val="Absatz-Standardschriftart"/>
    <w:link w:val="Kopfzeile"/>
    <w:uiPriority w:val="99"/>
    <w:rsid w:val="00115675"/>
    <w:rPr>
      <w:rFonts w:eastAsia="Times New Roman" w:cs="Times New Roman"/>
      <w:color w:val="003399"/>
      <w:sz w:val="22"/>
      <w:szCs w:val="22"/>
      <w:lang w:eastAsia="de-DE"/>
    </w:rPr>
  </w:style>
  <w:style w:type="paragraph" w:styleId="Fuzeile">
    <w:name w:val="footer"/>
    <w:basedOn w:val="Standard"/>
    <w:link w:val="FuzeileZchn"/>
    <w:uiPriority w:val="99"/>
    <w:unhideWhenUsed/>
    <w:rsid w:val="00115675"/>
    <w:pPr>
      <w:tabs>
        <w:tab w:val="center" w:pos="4536"/>
        <w:tab w:val="right" w:pos="9072"/>
      </w:tabs>
    </w:pPr>
    <w:rPr>
      <w:sz w:val="20"/>
    </w:rPr>
  </w:style>
  <w:style w:type="character" w:customStyle="1" w:styleId="FuzeileZchn">
    <w:name w:val="Fußzeile Zchn"/>
    <w:basedOn w:val="Absatz-Standardschriftart"/>
    <w:link w:val="Fuzeile"/>
    <w:uiPriority w:val="99"/>
    <w:rsid w:val="00115675"/>
    <w:rPr>
      <w:rFonts w:eastAsia="Times New Roman" w:cs="Times New Roman"/>
      <w:color w:val="003399"/>
      <w:sz w:val="20"/>
      <w:szCs w:val="22"/>
      <w:lang w:eastAsia="de-DE"/>
    </w:rPr>
  </w:style>
  <w:style w:type="character" w:styleId="Hyperlink">
    <w:name w:val="Hyperlink"/>
    <w:basedOn w:val="Absatz-Standardschriftart"/>
    <w:uiPriority w:val="99"/>
    <w:unhideWhenUsed/>
    <w:rsid w:val="00115675"/>
    <w:rPr>
      <w:color w:val="0000FF" w:themeColor="hyperlink"/>
      <w:u w:val="single"/>
    </w:rPr>
  </w:style>
  <w:style w:type="paragraph" w:styleId="Sprechblasentext">
    <w:name w:val="Balloon Text"/>
    <w:basedOn w:val="Standard"/>
    <w:link w:val="SprechblasentextZchn"/>
    <w:uiPriority w:val="99"/>
    <w:semiHidden/>
    <w:unhideWhenUsed/>
    <w:rsid w:val="00132DF5"/>
    <w:pPr>
      <w:spacing w:before="0"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132DF5"/>
    <w:rPr>
      <w:rFonts w:ascii="Lucida Grande" w:eastAsia="Times New Roman" w:hAnsi="Lucida Grande" w:cs="Times New Roman"/>
      <w:color w:val="003399"/>
      <w:sz w:val="18"/>
      <w:szCs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5675"/>
    <w:pPr>
      <w:spacing w:before="120" w:after="120" w:line="360" w:lineRule="auto"/>
    </w:pPr>
    <w:rPr>
      <w:rFonts w:eastAsia="Times New Roman" w:cs="Times New Roman"/>
      <w:color w:val="003399"/>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15675"/>
    <w:pPr>
      <w:tabs>
        <w:tab w:val="center" w:pos="4536"/>
        <w:tab w:val="right" w:pos="9072"/>
      </w:tabs>
    </w:pPr>
  </w:style>
  <w:style w:type="character" w:customStyle="1" w:styleId="KopfzeileZchn">
    <w:name w:val="Kopfzeile Zchn"/>
    <w:basedOn w:val="Absatz-Standardschriftart"/>
    <w:link w:val="Kopfzeile"/>
    <w:uiPriority w:val="99"/>
    <w:rsid w:val="00115675"/>
    <w:rPr>
      <w:rFonts w:eastAsia="Times New Roman" w:cs="Times New Roman"/>
      <w:color w:val="003399"/>
      <w:sz w:val="22"/>
      <w:szCs w:val="22"/>
      <w:lang w:eastAsia="de-DE"/>
    </w:rPr>
  </w:style>
  <w:style w:type="paragraph" w:styleId="Fuzeile">
    <w:name w:val="footer"/>
    <w:basedOn w:val="Standard"/>
    <w:link w:val="FuzeileZchn"/>
    <w:uiPriority w:val="99"/>
    <w:unhideWhenUsed/>
    <w:rsid w:val="00115675"/>
    <w:pPr>
      <w:tabs>
        <w:tab w:val="center" w:pos="4536"/>
        <w:tab w:val="right" w:pos="9072"/>
      </w:tabs>
    </w:pPr>
    <w:rPr>
      <w:sz w:val="20"/>
    </w:rPr>
  </w:style>
  <w:style w:type="character" w:customStyle="1" w:styleId="FuzeileZchn">
    <w:name w:val="Fußzeile Zchn"/>
    <w:basedOn w:val="Absatz-Standardschriftart"/>
    <w:link w:val="Fuzeile"/>
    <w:uiPriority w:val="99"/>
    <w:rsid w:val="00115675"/>
    <w:rPr>
      <w:rFonts w:eastAsia="Times New Roman" w:cs="Times New Roman"/>
      <w:color w:val="003399"/>
      <w:sz w:val="20"/>
      <w:szCs w:val="22"/>
      <w:lang w:eastAsia="de-DE"/>
    </w:rPr>
  </w:style>
  <w:style w:type="character" w:styleId="Hyperlink">
    <w:name w:val="Hyperlink"/>
    <w:basedOn w:val="Absatz-Standardschriftart"/>
    <w:uiPriority w:val="99"/>
    <w:unhideWhenUsed/>
    <w:rsid w:val="00115675"/>
    <w:rPr>
      <w:color w:val="0000FF" w:themeColor="hyperlink"/>
      <w:u w:val="single"/>
    </w:rPr>
  </w:style>
  <w:style w:type="paragraph" w:styleId="Sprechblasentext">
    <w:name w:val="Balloon Text"/>
    <w:basedOn w:val="Standard"/>
    <w:link w:val="SprechblasentextZchn"/>
    <w:uiPriority w:val="99"/>
    <w:semiHidden/>
    <w:unhideWhenUsed/>
    <w:rsid w:val="00132DF5"/>
    <w:pPr>
      <w:spacing w:before="0"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132DF5"/>
    <w:rPr>
      <w:rFonts w:ascii="Lucida Grande" w:eastAsia="Times New Roman" w:hAnsi="Lucida Grande" w:cs="Times New Roman"/>
      <w:color w:val="003399"/>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umenta.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egensburg.de/kultur/eu-kulturprojekte/kulturplattform-donauraum"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terreg-danube.eu/approved-projects/cultplatform-21"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46A192F5.dotm</Template>
  <TotalTime>0</TotalTime>
  <Pages>3</Pages>
  <Words>567</Words>
  <Characters>3573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Stadt Regensburg</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Weigl</dc:creator>
  <cp:lastModifiedBy>Lang, Maria</cp:lastModifiedBy>
  <cp:revision>2</cp:revision>
  <dcterms:created xsi:type="dcterms:W3CDTF">2017-08-07T11:19:00Z</dcterms:created>
  <dcterms:modified xsi:type="dcterms:W3CDTF">2017-08-07T11:19:00Z</dcterms:modified>
</cp:coreProperties>
</file>