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8706B" w14:textId="77777777" w:rsidR="00C93E19" w:rsidRDefault="00C93E19" w:rsidP="006A6C16">
      <w:pPr>
        <w:jc w:val="both"/>
        <w:rPr>
          <w:noProof/>
        </w:rPr>
      </w:pPr>
    </w:p>
    <w:p w14:paraId="5B1D69DF" w14:textId="77777777" w:rsidR="00C93E19" w:rsidRPr="00C55E4D" w:rsidRDefault="00C93E19" w:rsidP="00C93E19">
      <w:pPr>
        <w:widowControl w:val="0"/>
        <w:autoSpaceDE w:val="0"/>
        <w:autoSpaceDN w:val="0"/>
        <w:adjustRightInd w:val="0"/>
        <w:ind w:right="851"/>
        <w:jc w:val="both"/>
        <w:rPr>
          <w:rFonts w:ascii="Arial" w:hAnsi="Arial" w:cs="Arial"/>
          <w:b/>
          <w:bCs/>
          <w:noProof/>
          <w:sz w:val="22"/>
          <w:szCs w:val="22"/>
        </w:rPr>
      </w:pPr>
    </w:p>
    <w:p w14:paraId="20576578" w14:textId="77777777" w:rsidR="000925A6" w:rsidRPr="000925A6" w:rsidRDefault="000925A6" w:rsidP="000925A6">
      <w:pPr>
        <w:ind w:left="283" w:right="1134" w:firstLine="8"/>
        <w:jc w:val="both"/>
        <w:rPr>
          <w:rFonts w:asciiTheme="minorHAnsi" w:hAnsiTheme="minorHAnsi"/>
          <w:noProof/>
        </w:rPr>
      </w:pPr>
      <w:r w:rsidRPr="000925A6">
        <w:rPr>
          <w:rFonts w:asciiTheme="minorHAnsi" w:hAnsiTheme="minorHAnsi"/>
          <w:noProof/>
        </w:rPr>
        <w:t>P R E S S</w:t>
      </w:r>
      <w:r w:rsidRPr="000925A6">
        <w:rPr>
          <w:rFonts w:asciiTheme="minorHAnsi" w:hAnsiTheme="minorHAnsi"/>
          <w:b/>
          <w:noProof/>
        </w:rPr>
        <w:t xml:space="preserve">  / </w:t>
      </w:r>
      <w:r w:rsidRPr="000925A6">
        <w:rPr>
          <w:rFonts w:asciiTheme="minorHAnsi" w:hAnsiTheme="minorHAnsi"/>
          <w:noProof/>
        </w:rPr>
        <w:t xml:space="preserve">/ </w:t>
      </w:r>
      <w:r w:rsidRPr="000925A6">
        <w:rPr>
          <w:rFonts w:asciiTheme="minorHAnsi" w:hAnsiTheme="minorHAnsi"/>
          <w:b/>
          <w:noProof/>
        </w:rPr>
        <w:t>N E W S</w:t>
      </w:r>
      <w:r w:rsidRPr="000925A6">
        <w:rPr>
          <w:rFonts w:asciiTheme="minorHAnsi" w:hAnsiTheme="minorHAnsi"/>
          <w:noProof/>
        </w:rPr>
        <w:t xml:space="preserve"> </w:t>
      </w:r>
    </w:p>
    <w:p w14:paraId="53DC6131" w14:textId="77777777" w:rsidR="000925A6" w:rsidRPr="000925A6" w:rsidRDefault="000925A6" w:rsidP="000925A6">
      <w:pPr>
        <w:ind w:left="283" w:right="1134" w:firstLine="8"/>
        <w:jc w:val="both"/>
        <w:rPr>
          <w:rFonts w:asciiTheme="minorHAnsi" w:hAnsiTheme="minorHAnsi"/>
          <w:noProof/>
          <w:sz w:val="16"/>
          <w:szCs w:val="16"/>
        </w:rPr>
      </w:pPr>
    </w:p>
    <w:p w14:paraId="48898245" w14:textId="77777777" w:rsidR="000925A6" w:rsidRPr="000925A6" w:rsidRDefault="000925A6" w:rsidP="000925A6">
      <w:pPr>
        <w:ind w:left="283" w:right="1134" w:firstLine="8"/>
        <w:jc w:val="both"/>
        <w:rPr>
          <w:rFonts w:asciiTheme="minorHAnsi" w:hAnsiTheme="minorHAnsi"/>
          <w:noProof/>
        </w:rPr>
      </w:pPr>
    </w:p>
    <w:p w14:paraId="47E85541" w14:textId="66264CE6" w:rsidR="00B8593C" w:rsidRDefault="00EF2D1E" w:rsidP="00B8593C">
      <w:r>
        <w:t>5</w:t>
      </w:r>
      <w:r w:rsidR="00B8593C">
        <w:t>.2.2014</w:t>
      </w:r>
    </w:p>
    <w:p w14:paraId="371B7D2C" w14:textId="77777777" w:rsidR="00B8593C" w:rsidRDefault="00B8593C" w:rsidP="00B8593C"/>
    <w:p w14:paraId="349DE3AA" w14:textId="2B09C265" w:rsidR="00B8593C" w:rsidRPr="00B8593C" w:rsidRDefault="00B8593C" w:rsidP="00B8593C">
      <w:pPr>
        <w:ind w:right="1701"/>
        <w:rPr>
          <w:rFonts w:asciiTheme="minorHAnsi" w:hAnsiTheme="minorHAnsi"/>
          <w:b/>
          <w:noProof/>
          <w:sz w:val="32"/>
          <w:szCs w:val="32"/>
        </w:rPr>
      </w:pPr>
      <w:r w:rsidRPr="00B8593C">
        <w:rPr>
          <w:rFonts w:asciiTheme="minorHAnsi" w:hAnsiTheme="minorHAnsi"/>
          <w:b/>
          <w:noProof/>
          <w:sz w:val="32"/>
          <w:szCs w:val="32"/>
        </w:rPr>
        <w:t>Für die Forschung:  Die donumenta übergab Archiv der U</w:t>
      </w:r>
      <w:r>
        <w:rPr>
          <w:rFonts w:asciiTheme="minorHAnsi" w:hAnsiTheme="minorHAnsi"/>
          <w:b/>
          <w:noProof/>
          <w:sz w:val="32"/>
          <w:szCs w:val="32"/>
        </w:rPr>
        <w:t xml:space="preserve">niversität Regensburg und dem </w:t>
      </w:r>
      <w:r w:rsidRPr="00B8593C">
        <w:rPr>
          <w:rFonts w:asciiTheme="minorHAnsi" w:hAnsiTheme="minorHAnsi"/>
          <w:b/>
          <w:noProof/>
          <w:sz w:val="32"/>
          <w:szCs w:val="32"/>
        </w:rPr>
        <w:t>Wissenschaftszentrum Ost- und Südosteuropa (WiOS)</w:t>
      </w:r>
    </w:p>
    <w:p w14:paraId="2833D311" w14:textId="77777777" w:rsidR="00B8593C" w:rsidRPr="00B8593C" w:rsidRDefault="00B8593C" w:rsidP="00B8593C">
      <w:pPr>
        <w:spacing w:line="0" w:lineRule="atLeast"/>
        <w:rPr>
          <w:rFonts w:asciiTheme="minorHAnsi" w:hAnsiTheme="minorHAnsi"/>
          <w:b/>
          <w:noProof/>
        </w:rPr>
      </w:pPr>
    </w:p>
    <w:p w14:paraId="554BA84A" w14:textId="77777777" w:rsidR="00B8593C" w:rsidRDefault="00B8593C" w:rsidP="00B8593C">
      <w:pPr>
        <w:spacing w:line="360" w:lineRule="auto"/>
        <w:ind w:right="1134"/>
        <w:rPr>
          <w:rFonts w:asciiTheme="minorHAnsi" w:hAnsiTheme="minorHAnsi" w:cs="Arial"/>
          <w:noProof/>
          <w:sz w:val="24"/>
          <w:szCs w:val="24"/>
        </w:rPr>
      </w:pPr>
      <w:r w:rsidRPr="000925A6">
        <w:rPr>
          <w:rFonts w:asciiTheme="minorHAnsi" w:hAnsiTheme="minorHAnsi" w:cs="Arial"/>
          <w:noProof/>
          <w:sz w:val="24"/>
          <w:szCs w:val="24"/>
        </w:rPr>
        <w:t xml:space="preserve">Seit dem Jahr 2000 hat die </w:t>
      </w:r>
      <w:r w:rsidRPr="000925A6">
        <w:rPr>
          <w:rFonts w:asciiTheme="minorHAnsi" w:hAnsiTheme="minorHAnsi" w:cs="Arial"/>
          <w:b/>
          <w:noProof/>
          <w:sz w:val="24"/>
          <w:szCs w:val="24"/>
        </w:rPr>
        <w:t>donu</w:t>
      </w:r>
      <w:r w:rsidRPr="000925A6">
        <w:rPr>
          <w:rFonts w:asciiTheme="minorHAnsi" w:hAnsiTheme="minorHAnsi" w:cs="Arial"/>
          <w:noProof/>
          <w:sz w:val="24"/>
          <w:szCs w:val="24"/>
        </w:rPr>
        <w:t>menta unter Leitung von Regina Hellwig-Schmid mit internationalen Donaukonferenzen, Symposien und Kunst- und Kulturfestivals in Regensburg die Kunstszenen in den vierzehn Ländern des Donaubecke</w:t>
      </w:r>
      <w:r>
        <w:rPr>
          <w:rFonts w:asciiTheme="minorHAnsi" w:hAnsiTheme="minorHAnsi" w:cs="Arial"/>
          <w:noProof/>
          <w:sz w:val="24"/>
          <w:szCs w:val="24"/>
        </w:rPr>
        <w:t>n</w:t>
      </w:r>
      <w:r w:rsidRPr="000925A6">
        <w:rPr>
          <w:rFonts w:asciiTheme="minorHAnsi" w:hAnsiTheme="minorHAnsi" w:cs="Arial"/>
          <w:noProof/>
          <w:sz w:val="24"/>
          <w:szCs w:val="24"/>
        </w:rPr>
        <w:t xml:space="preserve">s auf die europäische Agenda gesetzt. Dementsprechend umfangreich ist das Archiv der </w:t>
      </w:r>
      <w:r w:rsidRPr="000925A6">
        <w:rPr>
          <w:rFonts w:asciiTheme="minorHAnsi" w:hAnsiTheme="minorHAnsi" w:cs="Arial"/>
          <w:b/>
          <w:noProof/>
          <w:sz w:val="24"/>
          <w:szCs w:val="24"/>
        </w:rPr>
        <w:t>donu</w:t>
      </w:r>
      <w:r w:rsidRPr="000925A6">
        <w:rPr>
          <w:rFonts w:asciiTheme="minorHAnsi" w:hAnsiTheme="minorHAnsi" w:cs="Arial"/>
          <w:noProof/>
          <w:sz w:val="24"/>
          <w:szCs w:val="24"/>
        </w:rPr>
        <w:t xml:space="preserve">menta geworden: Briefwechsel und Email-Korrespondenzen mit Künstlern, Kulturinstitutionen und Projektpartnern aus Politik, Wirtschaft und Gesellschaft in insgesamt vierzehn Ländern gehören ebenso zum Bestand wie Bücher, Kataloge, Publikationen und Filme, die die </w:t>
      </w:r>
      <w:r w:rsidRPr="00B8593C">
        <w:rPr>
          <w:rFonts w:asciiTheme="minorHAnsi" w:hAnsiTheme="minorHAnsi" w:cs="Arial"/>
          <w:b/>
          <w:noProof/>
          <w:sz w:val="24"/>
          <w:szCs w:val="24"/>
        </w:rPr>
        <w:t>donu</w:t>
      </w:r>
      <w:r w:rsidRPr="00B8593C">
        <w:rPr>
          <w:rFonts w:asciiTheme="minorHAnsi" w:hAnsiTheme="minorHAnsi" w:cs="Arial"/>
          <w:noProof/>
          <w:sz w:val="24"/>
          <w:szCs w:val="24"/>
        </w:rPr>
        <w:t xml:space="preserve">menta im Laufe der Jahre herausgegeben oder geschenkt bekommen hat. </w:t>
      </w:r>
    </w:p>
    <w:p w14:paraId="2C767C8B" w14:textId="77777777" w:rsidR="00B8593C" w:rsidRDefault="00B8593C" w:rsidP="00B8593C">
      <w:pPr>
        <w:spacing w:line="360" w:lineRule="auto"/>
        <w:ind w:right="1134"/>
        <w:rPr>
          <w:rFonts w:asciiTheme="minorHAnsi" w:hAnsiTheme="minorHAnsi" w:cs="Arial"/>
          <w:noProof/>
          <w:sz w:val="24"/>
          <w:szCs w:val="24"/>
        </w:rPr>
      </w:pPr>
      <w:r>
        <w:rPr>
          <w:rFonts w:asciiTheme="minorHAnsi" w:hAnsiTheme="minorHAnsi" w:cs="Arial"/>
          <w:noProof/>
          <w:sz w:val="24"/>
          <w:szCs w:val="24"/>
        </w:rPr>
        <w:t>Jetzt hat die donumenta den Bestand der Universität Regensburg und dem wIssenschaftszentrum Ost- und Südosteuropa (WiOS) geschenkt.</w:t>
      </w:r>
    </w:p>
    <w:p w14:paraId="3B642F20" w14:textId="77777777" w:rsidR="00372584" w:rsidRDefault="00B8593C" w:rsidP="00B8593C">
      <w:pPr>
        <w:spacing w:line="360" w:lineRule="auto"/>
        <w:ind w:right="1134"/>
        <w:rPr>
          <w:rFonts w:asciiTheme="minorHAnsi" w:hAnsiTheme="minorHAnsi"/>
          <w:noProof/>
          <w:sz w:val="24"/>
          <w:szCs w:val="24"/>
        </w:rPr>
      </w:pPr>
      <w:r w:rsidRPr="00B8593C">
        <w:rPr>
          <w:rFonts w:asciiTheme="minorHAnsi" w:hAnsiTheme="minorHAnsi"/>
          <w:noProof/>
          <w:sz w:val="24"/>
          <w:szCs w:val="24"/>
        </w:rPr>
        <w:t>Drei Meter, schätzte Dr. Andreas Becker, Leiter des Archivs der Universität Regensburg, vergangene Woche</w:t>
      </w:r>
      <w:r>
        <w:rPr>
          <w:rFonts w:asciiTheme="minorHAnsi" w:hAnsiTheme="minorHAnsi"/>
          <w:noProof/>
          <w:sz w:val="24"/>
          <w:szCs w:val="24"/>
        </w:rPr>
        <w:t xml:space="preserve"> bei de</w:t>
      </w:r>
      <w:r w:rsidR="00372584">
        <w:rPr>
          <w:rFonts w:asciiTheme="minorHAnsi" w:hAnsiTheme="minorHAnsi"/>
          <w:noProof/>
          <w:sz w:val="24"/>
          <w:szCs w:val="24"/>
        </w:rPr>
        <w:t>r Übergabe der letzten Dokumente, s</w:t>
      </w:r>
      <w:r w:rsidRPr="00B8593C">
        <w:rPr>
          <w:rFonts w:asciiTheme="minorHAnsi" w:hAnsiTheme="minorHAnsi"/>
          <w:noProof/>
          <w:sz w:val="24"/>
          <w:szCs w:val="24"/>
        </w:rPr>
        <w:t>o l</w:t>
      </w:r>
      <w:r w:rsidR="00372584">
        <w:rPr>
          <w:rFonts w:asciiTheme="minorHAnsi" w:hAnsiTheme="minorHAnsi"/>
          <w:noProof/>
          <w:sz w:val="24"/>
          <w:szCs w:val="24"/>
        </w:rPr>
        <w:t xml:space="preserve">ang dürfte die Strecke werden, </w:t>
      </w:r>
      <w:r w:rsidRPr="00B8593C">
        <w:rPr>
          <w:rFonts w:asciiTheme="minorHAnsi" w:hAnsiTheme="minorHAnsi"/>
          <w:noProof/>
          <w:sz w:val="24"/>
          <w:szCs w:val="24"/>
        </w:rPr>
        <w:t xml:space="preserve">reiht man das gesamte Archivmaterial der </w:t>
      </w:r>
      <w:r w:rsidRPr="00B8593C">
        <w:rPr>
          <w:rFonts w:asciiTheme="minorHAnsi" w:hAnsiTheme="minorHAnsi"/>
          <w:b/>
          <w:noProof/>
          <w:sz w:val="24"/>
          <w:szCs w:val="24"/>
        </w:rPr>
        <w:t>donu</w:t>
      </w:r>
      <w:r w:rsidRPr="00B8593C">
        <w:rPr>
          <w:rFonts w:asciiTheme="minorHAnsi" w:hAnsiTheme="minorHAnsi"/>
          <w:noProof/>
          <w:sz w:val="24"/>
          <w:szCs w:val="24"/>
        </w:rPr>
        <w:t xml:space="preserve">menta aus den vergangenen dreizehn Jahren aneinander.  </w:t>
      </w:r>
    </w:p>
    <w:p w14:paraId="1D7F369D" w14:textId="1C163C79" w:rsidR="00B8593C" w:rsidRPr="00B8593C" w:rsidRDefault="00B8593C" w:rsidP="008648EA">
      <w:pPr>
        <w:spacing w:line="360" w:lineRule="auto"/>
        <w:ind w:right="1134"/>
        <w:rPr>
          <w:rFonts w:asciiTheme="minorHAnsi" w:hAnsiTheme="minorHAnsi"/>
          <w:noProof/>
          <w:sz w:val="24"/>
          <w:szCs w:val="24"/>
        </w:rPr>
      </w:pPr>
      <w:r w:rsidRPr="00B8593C">
        <w:rPr>
          <w:rFonts w:asciiTheme="minorHAnsi" w:hAnsiTheme="minorHAnsi"/>
          <w:noProof/>
          <w:sz w:val="24"/>
          <w:szCs w:val="24"/>
        </w:rPr>
        <w:t xml:space="preserve">Unschätzbar dürfte hingegen der Wert der rund 400 Bücher, Kataloge, seltenen Schriften und Ordner für zukünftige Forschungszwecke sein. „Die Akten spiegeln die Makroregion des Donauraumes im zurückliegenden Jahrzehnt tiefgreifender und aktuell anhaltender Transformation“, betont Tillmann Tegeler, der am WiOS eine der größten Bibliotheken zu Osteuropa leitet. Prof. Jürgen Jerger, Direktor des Instituts für Ost- und Südosteuropaforschung, sieht ein breites Interesse an dem zukünftigen Bestand gegeben: „Wir sind dankbar für die Schenkung der donumenta an unser Haus.  Sowohl die Scientific Community als auch die breite Öffentlichkeit werden hier zu unterschiedlichen kulturwissenschaftlichen </w:t>
      </w:r>
      <w:r w:rsidRPr="00B8593C">
        <w:rPr>
          <w:rFonts w:asciiTheme="minorHAnsi" w:hAnsiTheme="minorHAnsi"/>
          <w:noProof/>
          <w:sz w:val="24"/>
          <w:szCs w:val="24"/>
        </w:rPr>
        <w:lastRenderedPageBreak/>
        <w:t xml:space="preserve">Fragestellungen  fündig werden“.  </w:t>
      </w:r>
      <w:r w:rsidR="008648EA" w:rsidRPr="008648EA">
        <w:rPr>
          <w:rFonts w:asciiTheme="minorHAnsi" w:hAnsiTheme="minorHAnsi" w:cs="Courier"/>
          <w:noProof/>
          <w:sz w:val="24"/>
          <w:szCs w:val="24"/>
        </w:rPr>
        <w:t>Prof. Ulf Brunnbauer, ebenfalls Direktor am IOS, betonte in diesem Zusammenhang den Wert der bibliothekarischen Erfassung des donumenta-Archivs: „Noch gibt es in einigen Ländern im</w:t>
      </w:r>
      <w:r w:rsidR="008648EA" w:rsidRPr="008648EA">
        <w:rPr>
          <w:rFonts w:asciiTheme="minorHAnsi" w:hAnsiTheme="minorHAnsi" w:cs="Courier"/>
          <w:sz w:val="24"/>
          <w:szCs w:val="24"/>
        </w:rPr>
        <w:t xml:space="preserve"> Donauraum keinen funktionierenden Buchvertrieb. Viele der Werke aus der Schenkung werden </w:t>
      </w:r>
      <w:r w:rsidR="008648EA">
        <w:rPr>
          <w:rFonts w:asciiTheme="minorHAnsi" w:hAnsiTheme="minorHAnsi"/>
          <w:noProof/>
          <w:sz w:val="24"/>
          <w:szCs w:val="24"/>
        </w:rPr>
        <w:t xml:space="preserve"> </w:t>
      </w:r>
      <w:r w:rsidR="008648EA" w:rsidRPr="008648EA">
        <w:rPr>
          <w:rFonts w:asciiTheme="minorHAnsi" w:hAnsiTheme="minorHAnsi" w:cs="Courier"/>
          <w:sz w:val="24"/>
          <w:szCs w:val="24"/>
        </w:rPr>
        <w:t>daher nur bei uns auffindbar sein.“</w:t>
      </w:r>
      <w:r w:rsidR="00372584" w:rsidRPr="008648EA">
        <w:rPr>
          <w:rFonts w:asciiTheme="minorHAnsi" w:hAnsiTheme="minorHAnsi"/>
          <w:noProof/>
          <w:sz w:val="24"/>
          <w:szCs w:val="24"/>
        </w:rPr>
        <w:t xml:space="preserve"> R</w:t>
      </w:r>
      <w:r w:rsidR="00372584">
        <w:rPr>
          <w:rFonts w:asciiTheme="minorHAnsi" w:hAnsiTheme="minorHAnsi"/>
          <w:noProof/>
          <w:sz w:val="24"/>
          <w:szCs w:val="24"/>
        </w:rPr>
        <w:t xml:space="preserve">egina Hellwig-Schmid </w:t>
      </w:r>
      <w:r w:rsidRPr="00B8593C">
        <w:rPr>
          <w:rFonts w:asciiTheme="minorHAnsi" w:hAnsiTheme="minorHAnsi"/>
          <w:noProof/>
          <w:sz w:val="24"/>
          <w:szCs w:val="24"/>
        </w:rPr>
        <w:t xml:space="preserve">sieht nach der Übergabe des </w:t>
      </w:r>
      <w:r w:rsidRPr="00372584">
        <w:rPr>
          <w:rFonts w:asciiTheme="minorHAnsi" w:hAnsiTheme="minorHAnsi"/>
          <w:b/>
          <w:noProof/>
          <w:sz w:val="24"/>
          <w:szCs w:val="24"/>
        </w:rPr>
        <w:t>donu</w:t>
      </w:r>
      <w:r w:rsidRPr="00B8593C">
        <w:rPr>
          <w:rFonts w:asciiTheme="minorHAnsi" w:hAnsiTheme="minorHAnsi"/>
          <w:noProof/>
          <w:sz w:val="24"/>
          <w:szCs w:val="24"/>
        </w:rPr>
        <w:t xml:space="preserve">menta-Archivs Freiraum für Neues: „Die </w:t>
      </w:r>
      <w:bookmarkStart w:id="0" w:name="_GoBack"/>
      <w:r w:rsidRPr="00EF2D1E">
        <w:rPr>
          <w:rFonts w:asciiTheme="minorHAnsi" w:hAnsiTheme="minorHAnsi"/>
          <w:b/>
          <w:noProof/>
          <w:sz w:val="24"/>
          <w:szCs w:val="24"/>
        </w:rPr>
        <w:t>donu</w:t>
      </w:r>
      <w:bookmarkEnd w:id="0"/>
      <w:r w:rsidRPr="00B8593C">
        <w:rPr>
          <w:rFonts w:asciiTheme="minorHAnsi" w:hAnsiTheme="minorHAnsi"/>
          <w:noProof/>
          <w:sz w:val="24"/>
          <w:szCs w:val="24"/>
        </w:rPr>
        <w:t>menta wird sich weiterhin in der EU-Donauraumstrategie engagieren</w:t>
      </w:r>
      <w:r w:rsidR="00372584">
        <w:rPr>
          <w:rFonts w:asciiTheme="minorHAnsi" w:hAnsiTheme="minorHAnsi"/>
          <w:noProof/>
          <w:sz w:val="24"/>
          <w:szCs w:val="24"/>
        </w:rPr>
        <w:t xml:space="preserve"> und weitere Projekte international lancieren</w:t>
      </w:r>
      <w:r w:rsidRPr="00B8593C">
        <w:rPr>
          <w:rFonts w:asciiTheme="minorHAnsi" w:hAnsiTheme="minorHAnsi"/>
          <w:noProof/>
          <w:sz w:val="24"/>
          <w:szCs w:val="24"/>
        </w:rPr>
        <w:t xml:space="preserve">. Denn der Blick des Künstlers auf die Gegenwart ist essentiell: Er spiegelt sie unmittelbar und direkt.“ </w:t>
      </w:r>
    </w:p>
    <w:p w14:paraId="6734F2A3" w14:textId="345EE7B9" w:rsidR="00B8593C" w:rsidRPr="00B8593C" w:rsidRDefault="00B8593C" w:rsidP="00B8593C">
      <w:pPr>
        <w:spacing w:line="360" w:lineRule="auto"/>
        <w:ind w:right="1134"/>
        <w:rPr>
          <w:rFonts w:asciiTheme="minorHAnsi" w:hAnsiTheme="minorHAnsi" w:cs="Arial"/>
          <w:noProof/>
          <w:sz w:val="24"/>
          <w:szCs w:val="24"/>
        </w:rPr>
      </w:pPr>
      <w:r w:rsidRPr="00B8593C">
        <w:rPr>
          <w:rFonts w:asciiTheme="minorHAnsi" w:hAnsiTheme="minorHAnsi" w:cs="Arial"/>
          <w:noProof/>
          <w:sz w:val="24"/>
          <w:szCs w:val="24"/>
        </w:rPr>
        <w:t>Gefördert wird die Archivierung mit Mitteln der Bayerischen Staatsregierung. Die Kataloge und Publikationen werden im Institut für Ost- und Südosteuropaforschung untergebracht. Der gesamte Schriftverkehr, Pressematerial und eine Vielzahl an Originaldokumenten werden vom Universitätsarchiv erschlossen und aufbewahrt.</w:t>
      </w:r>
    </w:p>
    <w:p w14:paraId="50FC6E17" w14:textId="77777777" w:rsidR="000925A6" w:rsidRPr="000925A6" w:rsidRDefault="000925A6" w:rsidP="000925A6">
      <w:pPr>
        <w:ind w:right="1134"/>
        <w:rPr>
          <w:rFonts w:asciiTheme="minorHAnsi" w:hAnsiTheme="minorHAnsi" w:cs="Arial"/>
          <w:sz w:val="24"/>
          <w:szCs w:val="24"/>
        </w:rPr>
      </w:pPr>
    </w:p>
    <w:p w14:paraId="7F18481C" w14:textId="5057F0C8" w:rsidR="000925A6" w:rsidRPr="000925A6" w:rsidRDefault="00372584" w:rsidP="000925A6">
      <w:pPr>
        <w:ind w:right="1134"/>
        <w:rPr>
          <w:rFonts w:asciiTheme="minorHAnsi" w:hAnsiTheme="minorHAnsi" w:cs="Arial"/>
          <w:sz w:val="24"/>
          <w:szCs w:val="24"/>
        </w:rPr>
      </w:pPr>
      <w:r>
        <w:rPr>
          <w:rFonts w:asciiTheme="minorHAnsi" w:hAnsiTheme="minorHAnsi" w:cs="Arial"/>
          <w:sz w:val="24"/>
          <w:szCs w:val="24"/>
        </w:rPr>
        <w:t>T: Alexandra Karabelas</w:t>
      </w:r>
      <w:r>
        <w:rPr>
          <w:rFonts w:asciiTheme="minorHAnsi" w:hAnsiTheme="minorHAnsi" w:cs="Arial"/>
          <w:sz w:val="24"/>
          <w:szCs w:val="24"/>
        </w:rPr>
        <w:tab/>
        <w:t>Zeichen: 2345 (ohne LZ).</w:t>
      </w:r>
    </w:p>
    <w:p w14:paraId="1FCE1D93" w14:textId="77777777" w:rsidR="000925A6" w:rsidRPr="000925A6" w:rsidRDefault="000925A6" w:rsidP="000925A6">
      <w:pPr>
        <w:ind w:right="1134"/>
        <w:rPr>
          <w:rFonts w:asciiTheme="minorHAnsi" w:hAnsiTheme="minorHAnsi" w:cs="Arial"/>
          <w:sz w:val="24"/>
          <w:szCs w:val="24"/>
        </w:rPr>
      </w:pPr>
    </w:p>
    <w:p w14:paraId="415144A1" w14:textId="77777777" w:rsidR="000925A6" w:rsidRPr="000925A6" w:rsidRDefault="000925A6" w:rsidP="000925A6">
      <w:pPr>
        <w:ind w:right="1134"/>
        <w:rPr>
          <w:rFonts w:asciiTheme="minorHAnsi" w:hAnsiTheme="minorHAnsi" w:cs="Arial"/>
          <w:sz w:val="24"/>
          <w:szCs w:val="24"/>
        </w:rPr>
      </w:pPr>
      <w:r w:rsidRPr="000925A6">
        <w:rPr>
          <w:rFonts w:asciiTheme="minorHAnsi" w:hAnsiTheme="minorHAnsi" w:cs="Arial"/>
          <w:sz w:val="24"/>
          <w:szCs w:val="24"/>
        </w:rPr>
        <w:t>Alexandra Karabelas</w:t>
      </w:r>
    </w:p>
    <w:p w14:paraId="65C29F1D" w14:textId="77777777" w:rsidR="000925A6" w:rsidRPr="000925A6" w:rsidRDefault="000925A6" w:rsidP="000925A6">
      <w:pPr>
        <w:ind w:right="1134"/>
        <w:rPr>
          <w:rFonts w:asciiTheme="minorHAnsi" w:hAnsiTheme="minorHAnsi" w:cs="Arial"/>
          <w:sz w:val="24"/>
          <w:szCs w:val="24"/>
        </w:rPr>
      </w:pPr>
      <w:r w:rsidRPr="000925A6">
        <w:rPr>
          <w:rFonts w:asciiTheme="minorHAnsi" w:hAnsiTheme="minorHAnsi" w:cs="Arial"/>
          <w:sz w:val="24"/>
          <w:szCs w:val="24"/>
        </w:rPr>
        <w:t>Patrizia Schmid-Fellerer</w:t>
      </w:r>
    </w:p>
    <w:p w14:paraId="765F1870" w14:textId="77777777" w:rsidR="000925A6" w:rsidRPr="000925A6" w:rsidRDefault="000925A6" w:rsidP="000925A6">
      <w:pPr>
        <w:ind w:right="1134"/>
        <w:rPr>
          <w:rFonts w:asciiTheme="minorHAnsi" w:hAnsiTheme="minorHAnsi" w:cs="Arial"/>
          <w:sz w:val="24"/>
          <w:szCs w:val="24"/>
          <w:lang w:val="en-US"/>
        </w:rPr>
      </w:pPr>
      <w:proofErr w:type="spellStart"/>
      <w:r w:rsidRPr="000925A6">
        <w:rPr>
          <w:rFonts w:asciiTheme="minorHAnsi" w:hAnsiTheme="minorHAnsi" w:cs="Arial"/>
          <w:b/>
          <w:sz w:val="24"/>
          <w:szCs w:val="24"/>
          <w:lang w:val="en-US"/>
        </w:rPr>
        <w:t>donu</w:t>
      </w:r>
      <w:r w:rsidRPr="000925A6">
        <w:rPr>
          <w:rFonts w:asciiTheme="minorHAnsi" w:hAnsiTheme="minorHAnsi" w:cs="Arial"/>
          <w:sz w:val="24"/>
          <w:szCs w:val="24"/>
          <w:lang w:val="en-US"/>
        </w:rPr>
        <w:t>menta</w:t>
      </w:r>
      <w:proofErr w:type="spellEnd"/>
      <w:r w:rsidRPr="000925A6">
        <w:rPr>
          <w:rFonts w:asciiTheme="minorHAnsi" w:hAnsiTheme="minorHAnsi" w:cs="Arial"/>
          <w:sz w:val="24"/>
          <w:szCs w:val="24"/>
          <w:lang w:val="en-US"/>
        </w:rPr>
        <w:t xml:space="preserve"> </w:t>
      </w:r>
    </w:p>
    <w:p w14:paraId="39397906" w14:textId="77777777" w:rsidR="000925A6" w:rsidRPr="000925A6" w:rsidRDefault="000925A6" w:rsidP="000925A6">
      <w:pPr>
        <w:ind w:right="1134"/>
        <w:rPr>
          <w:rFonts w:asciiTheme="minorHAnsi" w:hAnsiTheme="minorHAnsi" w:cs="Arial"/>
          <w:sz w:val="24"/>
          <w:szCs w:val="24"/>
          <w:lang w:val="en-US"/>
        </w:rPr>
      </w:pPr>
      <w:r w:rsidRPr="000925A6">
        <w:rPr>
          <w:rFonts w:asciiTheme="minorHAnsi" w:hAnsiTheme="minorHAnsi" w:cs="Arial"/>
          <w:sz w:val="24"/>
          <w:szCs w:val="24"/>
          <w:lang w:val="en-US"/>
        </w:rPr>
        <w:t>Tel.: 0941 55133</w:t>
      </w:r>
    </w:p>
    <w:p w14:paraId="6CE4AA14" w14:textId="77777777" w:rsidR="000925A6" w:rsidRPr="000925A6" w:rsidRDefault="00EF2D1E" w:rsidP="000925A6">
      <w:pPr>
        <w:ind w:right="1134"/>
        <w:rPr>
          <w:rFonts w:asciiTheme="minorHAnsi" w:hAnsiTheme="minorHAnsi" w:cs="Arial"/>
          <w:sz w:val="24"/>
          <w:szCs w:val="24"/>
          <w:lang w:val="en-US"/>
        </w:rPr>
      </w:pPr>
      <w:hyperlink r:id="rId8" w:history="1">
        <w:r w:rsidR="000925A6" w:rsidRPr="000925A6">
          <w:rPr>
            <w:rStyle w:val="Link"/>
            <w:rFonts w:asciiTheme="minorHAnsi" w:hAnsiTheme="minorHAnsi" w:cs="Arial"/>
            <w:sz w:val="24"/>
            <w:szCs w:val="24"/>
            <w:lang w:val="en-US"/>
          </w:rPr>
          <w:t>presse@donumenta.de</w:t>
        </w:r>
      </w:hyperlink>
    </w:p>
    <w:p w14:paraId="1B5DA55F" w14:textId="77777777" w:rsidR="000925A6" w:rsidRPr="000925A6" w:rsidRDefault="00EF2D1E" w:rsidP="000925A6">
      <w:pPr>
        <w:ind w:right="1134"/>
        <w:rPr>
          <w:rFonts w:asciiTheme="minorHAnsi" w:hAnsiTheme="minorHAnsi" w:cs="Arial"/>
          <w:sz w:val="24"/>
          <w:szCs w:val="24"/>
          <w:lang w:val="en-US"/>
        </w:rPr>
      </w:pPr>
      <w:hyperlink r:id="rId9" w:history="1">
        <w:r w:rsidR="000925A6" w:rsidRPr="000925A6">
          <w:rPr>
            <w:rStyle w:val="Link"/>
            <w:rFonts w:asciiTheme="minorHAnsi" w:hAnsiTheme="minorHAnsi" w:cs="Arial"/>
            <w:sz w:val="24"/>
            <w:szCs w:val="24"/>
            <w:lang w:val="en-US"/>
          </w:rPr>
          <w:t>tanz_denken@yahoo.de</w:t>
        </w:r>
      </w:hyperlink>
    </w:p>
    <w:p w14:paraId="729DFAC3" w14:textId="77777777" w:rsidR="000925A6" w:rsidRPr="000925A6" w:rsidRDefault="00EF2D1E" w:rsidP="000925A6">
      <w:pPr>
        <w:ind w:right="1134"/>
        <w:rPr>
          <w:rFonts w:asciiTheme="minorHAnsi" w:hAnsiTheme="minorHAnsi" w:cs="Arial"/>
          <w:sz w:val="24"/>
          <w:szCs w:val="24"/>
        </w:rPr>
      </w:pPr>
      <w:hyperlink r:id="rId10" w:history="1">
        <w:r w:rsidR="000925A6" w:rsidRPr="000925A6">
          <w:rPr>
            <w:rStyle w:val="Link"/>
            <w:rFonts w:asciiTheme="minorHAnsi" w:hAnsiTheme="minorHAnsi" w:cs="Arial"/>
            <w:sz w:val="24"/>
            <w:szCs w:val="24"/>
          </w:rPr>
          <w:t>www.donumenta.de</w:t>
        </w:r>
      </w:hyperlink>
    </w:p>
    <w:p w14:paraId="0B9EE425" w14:textId="77777777" w:rsidR="000925A6" w:rsidRPr="000925A6" w:rsidRDefault="000925A6" w:rsidP="000925A6">
      <w:pPr>
        <w:spacing w:line="360" w:lineRule="auto"/>
        <w:ind w:right="1134"/>
        <w:rPr>
          <w:rFonts w:asciiTheme="minorHAnsi" w:hAnsiTheme="minorHAnsi" w:cs="Arial"/>
          <w:sz w:val="24"/>
          <w:szCs w:val="24"/>
        </w:rPr>
      </w:pPr>
    </w:p>
    <w:sectPr w:rsidR="000925A6" w:rsidRPr="000925A6" w:rsidSect="0026407E">
      <w:headerReference w:type="default" r:id="rId11"/>
      <w:pgSz w:w="11906" w:h="16838" w:code="9"/>
      <w:pgMar w:top="2552" w:right="1418" w:bottom="567" w:left="1418" w:header="720" w:footer="85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C0A7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AF937" w14:textId="77777777" w:rsidR="00372584" w:rsidRDefault="00372584">
      <w:r>
        <w:separator/>
      </w:r>
    </w:p>
  </w:endnote>
  <w:endnote w:type="continuationSeparator" w:id="0">
    <w:p w14:paraId="32EFC89F" w14:textId="77777777" w:rsidR="00372584" w:rsidRDefault="0037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Gill Sans Condensed">
    <w:altName w:val="Trebuchet MS"/>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C5D9B" w14:textId="77777777" w:rsidR="00372584" w:rsidRDefault="00372584">
      <w:r>
        <w:separator/>
      </w:r>
    </w:p>
  </w:footnote>
  <w:footnote w:type="continuationSeparator" w:id="0">
    <w:p w14:paraId="32BDF7EE" w14:textId="77777777" w:rsidR="00372584" w:rsidRDefault="003725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B652" w14:textId="3FF37408" w:rsidR="00372584" w:rsidRDefault="00372584">
    <w:pPr>
      <w:pStyle w:val="Kopfzeile"/>
    </w:pPr>
    <w:r>
      <w:rPr>
        <w:noProof/>
      </w:rPr>
      <w:drawing>
        <wp:anchor distT="0" distB="0" distL="114300" distR="114300" simplePos="0" relativeHeight="251657728" behindDoc="0" locked="1" layoutInCell="1" allowOverlap="1" wp14:anchorId="7AFE26B4" wp14:editId="4204746E">
          <wp:simplePos x="0" y="0"/>
          <wp:positionH relativeFrom="page">
            <wp:posOffset>4572635</wp:posOffset>
          </wp:positionH>
          <wp:positionV relativeFrom="page">
            <wp:posOffset>1151890</wp:posOffset>
          </wp:positionV>
          <wp:extent cx="2447290" cy="444500"/>
          <wp:effectExtent l="0" t="0" r="0" b="12700"/>
          <wp:wrapNone/>
          <wp:docPr id="5" name="Bild 1" descr="donu-logo-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u-logo-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444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6A2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702942"/>
    <w:multiLevelType w:val="hybridMultilevel"/>
    <w:tmpl w:val="85601E4A"/>
    <w:lvl w:ilvl="0" w:tplc="EEE8F102">
      <w:start w:val="1"/>
      <w:numFmt w:val="decimal"/>
      <w:lvlText w:val="%1"/>
      <w:lvlJc w:val="left"/>
      <w:pPr>
        <w:tabs>
          <w:tab w:val="num" w:pos="2130"/>
        </w:tabs>
        <w:ind w:left="2130" w:hanging="1320"/>
      </w:pPr>
      <w:rPr>
        <w:rFonts w:hint="default"/>
      </w:rPr>
    </w:lvl>
    <w:lvl w:ilvl="1" w:tplc="04070019">
      <w:start w:val="1"/>
      <w:numFmt w:val="lowerLetter"/>
      <w:lvlText w:val="%2."/>
      <w:lvlJc w:val="left"/>
      <w:pPr>
        <w:tabs>
          <w:tab w:val="num" w:pos="1890"/>
        </w:tabs>
        <w:ind w:left="1890" w:hanging="360"/>
      </w:pPr>
    </w:lvl>
    <w:lvl w:ilvl="2" w:tplc="0407001B" w:tentative="1">
      <w:start w:val="1"/>
      <w:numFmt w:val="lowerRoman"/>
      <w:lvlText w:val="%3."/>
      <w:lvlJc w:val="right"/>
      <w:pPr>
        <w:tabs>
          <w:tab w:val="num" w:pos="2610"/>
        </w:tabs>
        <w:ind w:left="2610" w:hanging="180"/>
      </w:pPr>
    </w:lvl>
    <w:lvl w:ilvl="3" w:tplc="0407000F" w:tentative="1">
      <w:start w:val="1"/>
      <w:numFmt w:val="decimal"/>
      <w:lvlText w:val="%4."/>
      <w:lvlJc w:val="left"/>
      <w:pPr>
        <w:tabs>
          <w:tab w:val="num" w:pos="3330"/>
        </w:tabs>
        <w:ind w:left="3330" w:hanging="360"/>
      </w:pPr>
    </w:lvl>
    <w:lvl w:ilvl="4" w:tplc="04070019" w:tentative="1">
      <w:start w:val="1"/>
      <w:numFmt w:val="lowerLetter"/>
      <w:lvlText w:val="%5."/>
      <w:lvlJc w:val="left"/>
      <w:pPr>
        <w:tabs>
          <w:tab w:val="num" w:pos="4050"/>
        </w:tabs>
        <w:ind w:left="4050" w:hanging="360"/>
      </w:pPr>
    </w:lvl>
    <w:lvl w:ilvl="5" w:tplc="0407001B" w:tentative="1">
      <w:start w:val="1"/>
      <w:numFmt w:val="lowerRoman"/>
      <w:lvlText w:val="%6."/>
      <w:lvlJc w:val="right"/>
      <w:pPr>
        <w:tabs>
          <w:tab w:val="num" w:pos="4770"/>
        </w:tabs>
        <w:ind w:left="4770" w:hanging="180"/>
      </w:pPr>
    </w:lvl>
    <w:lvl w:ilvl="6" w:tplc="0407000F" w:tentative="1">
      <w:start w:val="1"/>
      <w:numFmt w:val="decimal"/>
      <w:lvlText w:val="%7."/>
      <w:lvlJc w:val="left"/>
      <w:pPr>
        <w:tabs>
          <w:tab w:val="num" w:pos="5490"/>
        </w:tabs>
        <w:ind w:left="5490" w:hanging="360"/>
      </w:pPr>
    </w:lvl>
    <w:lvl w:ilvl="7" w:tplc="04070019" w:tentative="1">
      <w:start w:val="1"/>
      <w:numFmt w:val="lowerLetter"/>
      <w:lvlText w:val="%8."/>
      <w:lvlJc w:val="left"/>
      <w:pPr>
        <w:tabs>
          <w:tab w:val="num" w:pos="6210"/>
        </w:tabs>
        <w:ind w:left="6210" w:hanging="360"/>
      </w:pPr>
    </w:lvl>
    <w:lvl w:ilvl="8" w:tplc="0407001B" w:tentative="1">
      <w:start w:val="1"/>
      <w:numFmt w:val="lowerRoman"/>
      <w:lvlText w:val="%9."/>
      <w:lvlJc w:val="right"/>
      <w:pPr>
        <w:tabs>
          <w:tab w:val="num" w:pos="6930"/>
        </w:tabs>
        <w:ind w:left="6930" w:hanging="180"/>
      </w:pPr>
    </w:lvl>
  </w:abstractNum>
  <w:abstractNum w:abstractNumId="2">
    <w:nsid w:val="3DE410E5"/>
    <w:multiLevelType w:val="hybridMultilevel"/>
    <w:tmpl w:val="1B90C9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41931DB"/>
    <w:multiLevelType w:val="hybridMultilevel"/>
    <w:tmpl w:val="85601E4A"/>
    <w:lvl w:ilvl="0" w:tplc="0407000D">
      <w:start w:val="1"/>
      <w:numFmt w:val="bullet"/>
      <w:lvlText w:val=""/>
      <w:lvlJc w:val="left"/>
      <w:pPr>
        <w:tabs>
          <w:tab w:val="num" w:pos="1170"/>
        </w:tabs>
        <w:ind w:left="1170" w:hanging="360"/>
      </w:pPr>
      <w:rPr>
        <w:rFonts w:ascii="Wingdings" w:hAnsi="Wingdings" w:hint="default"/>
      </w:rPr>
    </w:lvl>
    <w:lvl w:ilvl="1" w:tplc="04070019">
      <w:start w:val="1"/>
      <w:numFmt w:val="lowerLetter"/>
      <w:lvlText w:val="%2."/>
      <w:lvlJc w:val="left"/>
      <w:pPr>
        <w:tabs>
          <w:tab w:val="num" w:pos="1890"/>
        </w:tabs>
        <w:ind w:left="1890" w:hanging="360"/>
      </w:pPr>
    </w:lvl>
    <w:lvl w:ilvl="2" w:tplc="0407001B" w:tentative="1">
      <w:start w:val="1"/>
      <w:numFmt w:val="lowerRoman"/>
      <w:lvlText w:val="%3."/>
      <w:lvlJc w:val="right"/>
      <w:pPr>
        <w:tabs>
          <w:tab w:val="num" w:pos="2610"/>
        </w:tabs>
        <w:ind w:left="2610" w:hanging="180"/>
      </w:pPr>
    </w:lvl>
    <w:lvl w:ilvl="3" w:tplc="0407000F" w:tentative="1">
      <w:start w:val="1"/>
      <w:numFmt w:val="decimal"/>
      <w:lvlText w:val="%4."/>
      <w:lvlJc w:val="left"/>
      <w:pPr>
        <w:tabs>
          <w:tab w:val="num" w:pos="3330"/>
        </w:tabs>
        <w:ind w:left="3330" w:hanging="360"/>
      </w:pPr>
    </w:lvl>
    <w:lvl w:ilvl="4" w:tplc="04070019" w:tentative="1">
      <w:start w:val="1"/>
      <w:numFmt w:val="lowerLetter"/>
      <w:lvlText w:val="%5."/>
      <w:lvlJc w:val="left"/>
      <w:pPr>
        <w:tabs>
          <w:tab w:val="num" w:pos="4050"/>
        </w:tabs>
        <w:ind w:left="4050" w:hanging="360"/>
      </w:pPr>
    </w:lvl>
    <w:lvl w:ilvl="5" w:tplc="0407001B" w:tentative="1">
      <w:start w:val="1"/>
      <w:numFmt w:val="lowerRoman"/>
      <w:lvlText w:val="%6."/>
      <w:lvlJc w:val="right"/>
      <w:pPr>
        <w:tabs>
          <w:tab w:val="num" w:pos="4770"/>
        </w:tabs>
        <w:ind w:left="4770" w:hanging="180"/>
      </w:pPr>
    </w:lvl>
    <w:lvl w:ilvl="6" w:tplc="0407000F" w:tentative="1">
      <w:start w:val="1"/>
      <w:numFmt w:val="decimal"/>
      <w:lvlText w:val="%7."/>
      <w:lvlJc w:val="left"/>
      <w:pPr>
        <w:tabs>
          <w:tab w:val="num" w:pos="5490"/>
        </w:tabs>
        <w:ind w:left="5490" w:hanging="360"/>
      </w:pPr>
    </w:lvl>
    <w:lvl w:ilvl="7" w:tplc="04070019" w:tentative="1">
      <w:start w:val="1"/>
      <w:numFmt w:val="lowerLetter"/>
      <w:lvlText w:val="%8."/>
      <w:lvlJc w:val="left"/>
      <w:pPr>
        <w:tabs>
          <w:tab w:val="num" w:pos="6210"/>
        </w:tabs>
        <w:ind w:left="6210" w:hanging="360"/>
      </w:pPr>
    </w:lvl>
    <w:lvl w:ilvl="8" w:tplc="0407001B" w:tentative="1">
      <w:start w:val="1"/>
      <w:numFmt w:val="lowerRoman"/>
      <w:lvlText w:val="%9."/>
      <w:lvlJc w:val="right"/>
      <w:pPr>
        <w:tabs>
          <w:tab w:val="num" w:pos="6930"/>
        </w:tabs>
        <w:ind w:left="6930" w:hanging="180"/>
      </w:pPr>
    </w:lvl>
  </w:abstractNum>
  <w:abstractNum w:abstractNumId="4">
    <w:nsid w:val="4B9D0401"/>
    <w:multiLevelType w:val="hybridMultilevel"/>
    <w:tmpl w:val="86D287E4"/>
    <w:lvl w:ilvl="0" w:tplc="978668EC">
      <w:start w:val="31"/>
      <w:numFmt w:val="bullet"/>
      <w:lvlText w:val=""/>
      <w:lvlJc w:val="left"/>
      <w:pPr>
        <w:ind w:left="1363" w:hanging="360"/>
      </w:pPr>
      <w:rPr>
        <w:rFonts w:ascii="Symbol" w:eastAsia="Times New Roman" w:hAnsi="Symbol" w:cs="Arial" w:hint="default"/>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5">
    <w:nsid w:val="5E496CEA"/>
    <w:multiLevelType w:val="hybridMultilevel"/>
    <w:tmpl w:val="D6089426"/>
    <w:lvl w:ilvl="0" w:tplc="88545FC8">
      <w:start w:val="5"/>
      <w:numFmt w:val="bullet"/>
      <w:lvlText w:val=""/>
      <w:lvlJc w:val="left"/>
      <w:pPr>
        <w:tabs>
          <w:tab w:val="num" w:pos="720"/>
        </w:tabs>
        <w:ind w:left="720" w:hanging="360"/>
      </w:pPr>
      <w:rPr>
        <w:rFonts w:ascii="Symbol" w:eastAsia="Times New Roman" w:hAnsi="Symbol" w:cs="Verdan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1D"/>
    <w:rsid w:val="00014777"/>
    <w:rsid w:val="0003031E"/>
    <w:rsid w:val="00047231"/>
    <w:rsid w:val="000925A6"/>
    <w:rsid w:val="000C3804"/>
    <w:rsid w:val="00101469"/>
    <w:rsid w:val="00151584"/>
    <w:rsid w:val="00206F38"/>
    <w:rsid w:val="002156F6"/>
    <w:rsid w:val="002604E1"/>
    <w:rsid w:val="00260F52"/>
    <w:rsid w:val="0026407E"/>
    <w:rsid w:val="00287342"/>
    <w:rsid w:val="002C5520"/>
    <w:rsid w:val="00331893"/>
    <w:rsid w:val="00372584"/>
    <w:rsid w:val="00374243"/>
    <w:rsid w:val="003838FF"/>
    <w:rsid w:val="003D031D"/>
    <w:rsid w:val="003E30AC"/>
    <w:rsid w:val="003F6095"/>
    <w:rsid w:val="00422FE6"/>
    <w:rsid w:val="0043266D"/>
    <w:rsid w:val="004435DB"/>
    <w:rsid w:val="004714CA"/>
    <w:rsid w:val="004A1E08"/>
    <w:rsid w:val="005017DB"/>
    <w:rsid w:val="00511475"/>
    <w:rsid w:val="005702A7"/>
    <w:rsid w:val="005704E9"/>
    <w:rsid w:val="005D6DA0"/>
    <w:rsid w:val="005F2E1D"/>
    <w:rsid w:val="005F3873"/>
    <w:rsid w:val="005F5D66"/>
    <w:rsid w:val="00605FD9"/>
    <w:rsid w:val="00666716"/>
    <w:rsid w:val="00684ED6"/>
    <w:rsid w:val="006909DD"/>
    <w:rsid w:val="006A6C16"/>
    <w:rsid w:val="006F338B"/>
    <w:rsid w:val="006F3E47"/>
    <w:rsid w:val="00751B10"/>
    <w:rsid w:val="00785D8D"/>
    <w:rsid w:val="007A72CE"/>
    <w:rsid w:val="00817A36"/>
    <w:rsid w:val="008648EA"/>
    <w:rsid w:val="008839FD"/>
    <w:rsid w:val="008A5A2A"/>
    <w:rsid w:val="008E6318"/>
    <w:rsid w:val="008F171B"/>
    <w:rsid w:val="00940777"/>
    <w:rsid w:val="009A0918"/>
    <w:rsid w:val="009F2006"/>
    <w:rsid w:val="00AC428D"/>
    <w:rsid w:val="00B35209"/>
    <w:rsid w:val="00B60401"/>
    <w:rsid w:val="00B76E89"/>
    <w:rsid w:val="00B8593C"/>
    <w:rsid w:val="00BA2940"/>
    <w:rsid w:val="00BE55E7"/>
    <w:rsid w:val="00BF60D0"/>
    <w:rsid w:val="00C756D2"/>
    <w:rsid w:val="00C93E19"/>
    <w:rsid w:val="00CA7CA9"/>
    <w:rsid w:val="00CC4790"/>
    <w:rsid w:val="00CF0A01"/>
    <w:rsid w:val="00CF4839"/>
    <w:rsid w:val="00D062A7"/>
    <w:rsid w:val="00DB0689"/>
    <w:rsid w:val="00E02403"/>
    <w:rsid w:val="00E33A99"/>
    <w:rsid w:val="00E36B1E"/>
    <w:rsid w:val="00E82B7F"/>
    <w:rsid w:val="00EC5F27"/>
    <w:rsid w:val="00ED2056"/>
    <w:rsid w:val="00EE5489"/>
    <w:rsid w:val="00EF2D1E"/>
    <w:rsid w:val="00F4235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CE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rFonts w:ascii="Gill Sans Condensed" w:hAnsi="Gill Sans Condensed"/>
    </w:rPr>
  </w:style>
  <w:style w:type="paragraph" w:styleId="berschrift1">
    <w:name w:val="heading 1"/>
    <w:basedOn w:val="Standard"/>
    <w:next w:val="Standard"/>
    <w:qFormat/>
    <w:pPr>
      <w:keepNext/>
      <w:spacing w:line="360" w:lineRule="auto"/>
      <w:jc w:val="right"/>
      <w:outlineLvl w:val="0"/>
    </w:pPr>
    <w:rPr>
      <w:sz w:val="24"/>
    </w:rPr>
  </w:style>
  <w:style w:type="paragraph" w:styleId="berschrift2">
    <w:name w:val="heading 2"/>
    <w:basedOn w:val="Standard"/>
    <w:next w:val="Standard"/>
    <w:qFormat/>
    <w:pPr>
      <w:keepNext/>
      <w:tabs>
        <w:tab w:val="right" w:pos="8931"/>
      </w:tabs>
      <w:spacing w:line="360" w:lineRule="auto"/>
      <w:outlineLvl w:val="1"/>
    </w:pPr>
    <w:rPr>
      <w:sz w:val="24"/>
    </w:rPr>
  </w:style>
  <w:style w:type="paragraph" w:styleId="berschrift3">
    <w:name w:val="heading 3"/>
    <w:basedOn w:val="Standard"/>
    <w:next w:val="Standard"/>
    <w:qFormat/>
    <w:pPr>
      <w:keepNext/>
      <w:pBdr>
        <w:top w:val="single" w:sz="4" w:space="1" w:color="auto" w:shadow="1"/>
        <w:left w:val="single" w:sz="4" w:space="4" w:color="auto" w:shadow="1"/>
        <w:bottom w:val="single" w:sz="4" w:space="1" w:color="auto" w:shadow="1"/>
        <w:right w:val="single" w:sz="4" w:space="4" w:color="auto" w:shadow="1"/>
      </w:pBdr>
      <w:tabs>
        <w:tab w:val="center" w:pos="851"/>
        <w:tab w:val="left" w:pos="2127"/>
        <w:tab w:val="center" w:pos="5954"/>
        <w:tab w:val="center" w:pos="7797"/>
        <w:tab w:val="right" w:pos="8931"/>
      </w:tabs>
      <w:spacing w:line="360" w:lineRule="auto"/>
      <w:outlineLvl w:val="2"/>
    </w:pPr>
    <w:rPr>
      <w:sz w:val="24"/>
    </w:rPr>
  </w:style>
  <w:style w:type="paragraph" w:styleId="berschrift4">
    <w:name w:val="heading 4"/>
    <w:basedOn w:val="Standard"/>
    <w:next w:val="Standard"/>
    <w:qFormat/>
    <w:pPr>
      <w:keepNext/>
      <w:autoSpaceDE w:val="0"/>
      <w:autoSpaceDN w:val="0"/>
      <w:adjustRightInd w:val="0"/>
      <w:spacing w:before="57" w:line="250" w:lineRule="exact"/>
      <w:jc w:val="right"/>
      <w:outlineLvl w:val="3"/>
    </w:pPr>
    <w:rPr>
      <w:rFonts w:ascii="Verdana" w:hAnsi="Verdana"/>
      <w:b/>
      <w:bCs/>
      <w:color w:val="003F7C"/>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5D0019"/>
    <w:rPr>
      <w:rFonts w:ascii="Arial" w:eastAsia="Times" w:hAnsi="Arial"/>
      <w:sz w:val="28"/>
    </w:rPr>
  </w:style>
  <w:style w:type="character" w:styleId="Link">
    <w:name w:val="Hyperlink"/>
    <w:rsid w:val="005D0019"/>
    <w:rPr>
      <w:color w:val="0000FF"/>
      <w:u w:val="single"/>
    </w:rPr>
  </w:style>
  <w:style w:type="paragraph" w:styleId="Textkrper2">
    <w:name w:val="Body Text 2"/>
    <w:basedOn w:val="Standard"/>
    <w:rsid w:val="005D0019"/>
    <w:pPr>
      <w:spacing w:line="360" w:lineRule="auto"/>
    </w:pPr>
    <w:rPr>
      <w:rFonts w:ascii="Arial" w:eastAsia="Times" w:hAnsi="Arial"/>
      <w:sz w:val="22"/>
    </w:rPr>
  </w:style>
  <w:style w:type="paragraph" w:styleId="Dokumentstruktur">
    <w:name w:val="Document Map"/>
    <w:basedOn w:val="Standard"/>
    <w:semiHidden/>
    <w:rsid w:val="001A6691"/>
    <w:pPr>
      <w:shd w:val="clear" w:color="auto" w:fill="000080"/>
    </w:pPr>
    <w:rPr>
      <w:rFonts w:ascii="Tahoma" w:hAnsi="Tahoma" w:cs="Tahoma"/>
    </w:rPr>
  </w:style>
  <w:style w:type="paragraph" w:customStyle="1" w:styleId="MittleresRaster1-Akzent21">
    <w:name w:val="Mittleres Raster 1 - Akzent 21"/>
    <w:basedOn w:val="Standard"/>
    <w:uiPriority w:val="34"/>
    <w:qFormat/>
    <w:rsid w:val="00C93E19"/>
    <w:pPr>
      <w:ind w:left="720"/>
      <w:contextualSpacing/>
    </w:pPr>
    <w:rPr>
      <w:rFonts w:ascii="Cambria" w:eastAsia="MS Mincho" w:hAnsi="Cambria"/>
      <w:noProof/>
      <w:sz w:val="24"/>
      <w:szCs w:val="24"/>
    </w:rPr>
  </w:style>
  <w:style w:type="character" w:styleId="GesichteterLink">
    <w:name w:val="FollowedHyperlink"/>
    <w:rsid w:val="00C93E19"/>
    <w:rPr>
      <w:color w:val="800080"/>
      <w:u w:val="single"/>
    </w:rPr>
  </w:style>
  <w:style w:type="character" w:customStyle="1" w:styleId="apple-converted-space">
    <w:name w:val="apple-converted-space"/>
    <w:basedOn w:val="Absatzstandardschriftart"/>
    <w:rsid w:val="005017DB"/>
  </w:style>
  <w:style w:type="paragraph" w:styleId="Sprechblasentext">
    <w:name w:val="Balloon Text"/>
    <w:basedOn w:val="Standard"/>
    <w:link w:val="SprechblasentextZeichen"/>
    <w:rsid w:val="00101469"/>
    <w:rPr>
      <w:rFonts w:ascii="Lucida Grande" w:hAnsi="Lucida Grande" w:cs="Lucida Grande"/>
      <w:sz w:val="18"/>
      <w:szCs w:val="18"/>
    </w:rPr>
  </w:style>
  <w:style w:type="character" w:customStyle="1" w:styleId="SprechblasentextZeichen">
    <w:name w:val="Sprechblasentext Zeichen"/>
    <w:link w:val="Sprechblasentext"/>
    <w:rsid w:val="00101469"/>
    <w:rPr>
      <w:rFonts w:ascii="Lucida Grande" w:hAnsi="Lucida Grande" w:cs="Lucida Grande"/>
      <w:sz w:val="18"/>
      <w:szCs w:val="18"/>
    </w:rPr>
  </w:style>
  <w:style w:type="character" w:styleId="Kommentarzeichen">
    <w:name w:val="annotation reference"/>
    <w:rsid w:val="009A0918"/>
    <w:rPr>
      <w:sz w:val="16"/>
      <w:szCs w:val="16"/>
    </w:rPr>
  </w:style>
  <w:style w:type="paragraph" w:styleId="Kommentartext">
    <w:name w:val="annotation text"/>
    <w:basedOn w:val="Standard"/>
    <w:link w:val="KommentartextZeichen"/>
    <w:rsid w:val="009A0918"/>
  </w:style>
  <w:style w:type="character" w:customStyle="1" w:styleId="KommentartextZeichen">
    <w:name w:val="Kommentartext Zeichen"/>
    <w:link w:val="Kommentartext"/>
    <w:rsid w:val="009A0918"/>
    <w:rPr>
      <w:rFonts w:ascii="Gill Sans Condensed" w:hAnsi="Gill Sans Condensed"/>
    </w:rPr>
  </w:style>
  <w:style w:type="paragraph" w:styleId="Kommentarthema">
    <w:name w:val="annotation subject"/>
    <w:basedOn w:val="Kommentartext"/>
    <w:next w:val="Kommentartext"/>
    <w:link w:val="KommentarthemaZeichen"/>
    <w:rsid w:val="009A0918"/>
    <w:rPr>
      <w:b/>
      <w:bCs/>
    </w:rPr>
  </w:style>
  <w:style w:type="character" w:customStyle="1" w:styleId="KommentarthemaZeichen">
    <w:name w:val="Kommentarthema Zeichen"/>
    <w:link w:val="Kommentarthema"/>
    <w:rsid w:val="009A0918"/>
    <w:rPr>
      <w:rFonts w:ascii="Gill Sans Condensed" w:hAnsi="Gill Sans Condensed"/>
      <w:b/>
      <w:bCs/>
    </w:rPr>
  </w:style>
  <w:style w:type="paragraph" w:styleId="KeinLeerraum">
    <w:name w:val="No Spacing"/>
    <w:uiPriority w:val="1"/>
    <w:qFormat/>
    <w:rsid w:val="006F338B"/>
    <w:rPr>
      <w:rFonts w:ascii="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rFonts w:ascii="Gill Sans Condensed" w:hAnsi="Gill Sans Condensed"/>
    </w:rPr>
  </w:style>
  <w:style w:type="paragraph" w:styleId="berschrift1">
    <w:name w:val="heading 1"/>
    <w:basedOn w:val="Standard"/>
    <w:next w:val="Standard"/>
    <w:qFormat/>
    <w:pPr>
      <w:keepNext/>
      <w:spacing w:line="360" w:lineRule="auto"/>
      <w:jc w:val="right"/>
      <w:outlineLvl w:val="0"/>
    </w:pPr>
    <w:rPr>
      <w:sz w:val="24"/>
    </w:rPr>
  </w:style>
  <w:style w:type="paragraph" w:styleId="berschrift2">
    <w:name w:val="heading 2"/>
    <w:basedOn w:val="Standard"/>
    <w:next w:val="Standard"/>
    <w:qFormat/>
    <w:pPr>
      <w:keepNext/>
      <w:tabs>
        <w:tab w:val="right" w:pos="8931"/>
      </w:tabs>
      <w:spacing w:line="360" w:lineRule="auto"/>
      <w:outlineLvl w:val="1"/>
    </w:pPr>
    <w:rPr>
      <w:sz w:val="24"/>
    </w:rPr>
  </w:style>
  <w:style w:type="paragraph" w:styleId="berschrift3">
    <w:name w:val="heading 3"/>
    <w:basedOn w:val="Standard"/>
    <w:next w:val="Standard"/>
    <w:qFormat/>
    <w:pPr>
      <w:keepNext/>
      <w:pBdr>
        <w:top w:val="single" w:sz="4" w:space="1" w:color="auto" w:shadow="1"/>
        <w:left w:val="single" w:sz="4" w:space="4" w:color="auto" w:shadow="1"/>
        <w:bottom w:val="single" w:sz="4" w:space="1" w:color="auto" w:shadow="1"/>
        <w:right w:val="single" w:sz="4" w:space="4" w:color="auto" w:shadow="1"/>
      </w:pBdr>
      <w:tabs>
        <w:tab w:val="center" w:pos="851"/>
        <w:tab w:val="left" w:pos="2127"/>
        <w:tab w:val="center" w:pos="5954"/>
        <w:tab w:val="center" w:pos="7797"/>
        <w:tab w:val="right" w:pos="8931"/>
      </w:tabs>
      <w:spacing w:line="360" w:lineRule="auto"/>
      <w:outlineLvl w:val="2"/>
    </w:pPr>
    <w:rPr>
      <w:sz w:val="24"/>
    </w:rPr>
  </w:style>
  <w:style w:type="paragraph" w:styleId="berschrift4">
    <w:name w:val="heading 4"/>
    <w:basedOn w:val="Standard"/>
    <w:next w:val="Standard"/>
    <w:qFormat/>
    <w:pPr>
      <w:keepNext/>
      <w:autoSpaceDE w:val="0"/>
      <w:autoSpaceDN w:val="0"/>
      <w:adjustRightInd w:val="0"/>
      <w:spacing w:before="57" w:line="250" w:lineRule="exact"/>
      <w:jc w:val="right"/>
      <w:outlineLvl w:val="3"/>
    </w:pPr>
    <w:rPr>
      <w:rFonts w:ascii="Verdana" w:hAnsi="Verdana"/>
      <w:b/>
      <w:bCs/>
      <w:color w:val="003F7C"/>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5D0019"/>
    <w:rPr>
      <w:rFonts w:ascii="Arial" w:eastAsia="Times" w:hAnsi="Arial"/>
      <w:sz w:val="28"/>
    </w:rPr>
  </w:style>
  <w:style w:type="character" w:styleId="Link">
    <w:name w:val="Hyperlink"/>
    <w:rsid w:val="005D0019"/>
    <w:rPr>
      <w:color w:val="0000FF"/>
      <w:u w:val="single"/>
    </w:rPr>
  </w:style>
  <w:style w:type="paragraph" w:styleId="Textkrper2">
    <w:name w:val="Body Text 2"/>
    <w:basedOn w:val="Standard"/>
    <w:rsid w:val="005D0019"/>
    <w:pPr>
      <w:spacing w:line="360" w:lineRule="auto"/>
    </w:pPr>
    <w:rPr>
      <w:rFonts w:ascii="Arial" w:eastAsia="Times" w:hAnsi="Arial"/>
      <w:sz w:val="22"/>
    </w:rPr>
  </w:style>
  <w:style w:type="paragraph" w:styleId="Dokumentstruktur">
    <w:name w:val="Document Map"/>
    <w:basedOn w:val="Standard"/>
    <w:semiHidden/>
    <w:rsid w:val="001A6691"/>
    <w:pPr>
      <w:shd w:val="clear" w:color="auto" w:fill="000080"/>
    </w:pPr>
    <w:rPr>
      <w:rFonts w:ascii="Tahoma" w:hAnsi="Tahoma" w:cs="Tahoma"/>
    </w:rPr>
  </w:style>
  <w:style w:type="paragraph" w:customStyle="1" w:styleId="MittleresRaster1-Akzent21">
    <w:name w:val="Mittleres Raster 1 - Akzent 21"/>
    <w:basedOn w:val="Standard"/>
    <w:uiPriority w:val="34"/>
    <w:qFormat/>
    <w:rsid w:val="00C93E19"/>
    <w:pPr>
      <w:ind w:left="720"/>
      <w:contextualSpacing/>
    </w:pPr>
    <w:rPr>
      <w:rFonts w:ascii="Cambria" w:eastAsia="MS Mincho" w:hAnsi="Cambria"/>
      <w:noProof/>
      <w:sz w:val="24"/>
      <w:szCs w:val="24"/>
    </w:rPr>
  </w:style>
  <w:style w:type="character" w:styleId="GesichteterLink">
    <w:name w:val="FollowedHyperlink"/>
    <w:rsid w:val="00C93E19"/>
    <w:rPr>
      <w:color w:val="800080"/>
      <w:u w:val="single"/>
    </w:rPr>
  </w:style>
  <w:style w:type="character" w:customStyle="1" w:styleId="apple-converted-space">
    <w:name w:val="apple-converted-space"/>
    <w:basedOn w:val="Absatzstandardschriftart"/>
    <w:rsid w:val="005017DB"/>
  </w:style>
  <w:style w:type="paragraph" w:styleId="Sprechblasentext">
    <w:name w:val="Balloon Text"/>
    <w:basedOn w:val="Standard"/>
    <w:link w:val="SprechblasentextZeichen"/>
    <w:rsid w:val="00101469"/>
    <w:rPr>
      <w:rFonts w:ascii="Lucida Grande" w:hAnsi="Lucida Grande" w:cs="Lucida Grande"/>
      <w:sz w:val="18"/>
      <w:szCs w:val="18"/>
    </w:rPr>
  </w:style>
  <w:style w:type="character" w:customStyle="1" w:styleId="SprechblasentextZeichen">
    <w:name w:val="Sprechblasentext Zeichen"/>
    <w:link w:val="Sprechblasentext"/>
    <w:rsid w:val="00101469"/>
    <w:rPr>
      <w:rFonts w:ascii="Lucida Grande" w:hAnsi="Lucida Grande" w:cs="Lucida Grande"/>
      <w:sz w:val="18"/>
      <w:szCs w:val="18"/>
    </w:rPr>
  </w:style>
  <w:style w:type="character" w:styleId="Kommentarzeichen">
    <w:name w:val="annotation reference"/>
    <w:rsid w:val="009A0918"/>
    <w:rPr>
      <w:sz w:val="16"/>
      <w:szCs w:val="16"/>
    </w:rPr>
  </w:style>
  <w:style w:type="paragraph" w:styleId="Kommentartext">
    <w:name w:val="annotation text"/>
    <w:basedOn w:val="Standard"/>
    <w:link w:val="KommentartextZeichen"/>
    <w:rsid w:val="009A0918"/>
  </w:style>
  <w:style w:type="character" w:customStyle="1" w:styleId="KommentartextZeichen">
    <w:name w:val="Kommentartext Zeichen"/>
    <w:link w:val="Kommentartext"/>
    <w:rsid w:val="009A0918"/>
    <w:rPr>
      <w:rFonts w:ascii="Gill Sans Condensed" w:hAnsi="Gill Sans Condensed"/>
    </w:rPr>
  </w:style>
  <w:style w:type="paragraph" w:styleId="Kommentarthema">
    <w:name w:val="annotation subject"/>
    <w:basedOn w:val="Kommentartext"/>
    <w:next w:val="Kommentartext"/>
    <w:link w:val="KommentarthemaZeichen"/>
    <w:rsid w:val="009A0918"/>
    <w:rPr>
      <w:b/>
      <w:bCs/>
    </w:rPr>
  </w:style>
  <w:style w:type="character" w:customStyle="1" w:styleId="KommentarthemaZeichen">
    <w:name w:val="Kommentarthema Zeichen"/>
    <w:link w:val="Kommentarthema"/>
    <w:rsid w:val="009A0918"/>
    <w:rPr>
      <w:rFonts w:ascii="Gill Sans Condensed" w:hAnsi="Gill Sans Condensed"/>
      <w:b/>
      <w:bCs/>
    </w:rPr>
  </w:style>
  <w:style w:type="paragraph" w:styleId="KeinLeerraum">
    <w:name w:val="No Spacing"/>
    <w:uiPriority w:val="1"/>
    <w:qFormat/>
    <w:rsid w:val="006F338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3092">
      <w:bodyDiv w:val="1"/>
      <w:marLeft w:val="0"/>
      <w:marRight w:val="0"/>
      <w:marTop w:val="0"/>
      <w:marBottom w:val="0"/>
      <w:divBdr>
        <w:top w:val="none" w:sz="0" w:space="0" w:color="auto"/>
        <w:left w:val="none" w:sz="0" w:space="0" w:color="auto"/>
        <w:bottom w:val="none" w:sz="0" w:space="0" w:color="auto"/>
        <w:right w:val="none" w:sz="0" w:space="0" w:color="auto"/>
      </w:divBdr>
    </w:div>
    <w:div w:id="1090585443">
      <w:bodyDiv w:val="1"/>
      <w:marLeft w:val="0"/>
      <w:marRight w:val="0"/>
      <w:marTop w:val="0"/>
      <w:marBottom w:val="0"/>
      <w:divBdr>
        <w:top w:val="none" w:sz="0" w:space="0" w:color="auto"/>
        <w:left w:val="none" w:sz="0" w:space="0" w:color="auto"/>
        <w:bottom w:val="none" w:sz="0" w:space="0" w:color="auto"/>
        <w:right w:val="none" w:sz="0" w:space="0" w:color="auto"/>
      </w:divBdr>
    </w:div>
    <w:div w:id="1345134115">
      <w:bodyDiv w:val="1"/>
      <w:marLeft w:val="0"/>
      <w:marRight w:val="0"/>
      <w:marTop w:val="0"/>
      <w:marBottom w:val="0"/>
      <w:divBdr>
        <w:top w:val="none" w:sz="0" w:space="0" w:color="auto"/>
        <w:left w:val="none" w:sz="0" w:space="0" w:color="auto"/>
        <w:bottom w:val="none" w:sz="0" w:space="0" w:color="auto"/>
        <w:right w:val="none" w:sz="0" w:space="0" w:color="auto"/>
      </w:divBdr>
    </w:div>
    <w:div w:id="19210585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se@donumenta.de" TargetMode="External"/><Relationship Id="rId9" Type="http://schemas.openxmlformats.org/officeDocument/2006/relationships/hyperlink" Target="mailto:tanz_denken@yahoo.de" TargetMode="External"/><Relationship Id="rId23" Type="http://schemas.microsoft.com/office/2011/relationships/commentsExtended" Target="commentsExtended.xml"/><Relationship Id="rId10" Type="http://schemas.openxmlformats.org/officeDocument/2006/relationships/hyperlink" Target="http://www.donument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rojekt-Archiv\Donumenta-2004\Donumenta-Gesch&#228;ftspapierl\donu-Gesch&#228;ftspapi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\Projekt-Archiv\Donumenta-2004\Donumenta-Geschäftspapierl\donu-Geschäftspapier.dot</Template>
  <TotalTime>0</TotalTime>
  <Pages>2</Pages>
  <Words>440</Words>
  <Characters>2774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Regensburg, den 08</vt:lpstr>
    </vt:vector>
  </TitlesOfParts>
  <Company/>
  <LinksUpToDate>false</LinksUpToDate>
  <CharactersWithSpaces>3208</CharactersWithSpaces>
  <SharedDoc>false</SharedDoc>
  <HLinks>
    <vt:vector size="18" baseType="variant">
      <vt:variant>
        <vt:i4>524304</vt:i4>
      </vt:variant>
      <vt:variant>
        <vt:i4>6</vt:i4>
      </vt:variant>
      <vt:variant>
        <vt:i4>0</vt:i4>
      </vt:variant>
      <vt:variant>
        <vt:i4>5</vt:i4>
      </vt:variant>
      <vt:variant>
        <vt:lpwstr>http://www.donumenta.de/</vt:lpwstr>
      </vt:variant>
      <vt:variant>
        <vt:lpwstr/>
      </vt:variant>
      <vt:variant>
        <vt:i4>6094942</vt:i4>
      </vt:variant>
      <vt:variant>
        <vt:i4>3</vt:i4>
      </vt:variant>
      <vt:variant>
        <vt:i4>0</vt:i4>
      </vt:variant>
      <vt:variant>
        <vt:i4>5</vt:i4>
      </vt:variant>
      <vt:variant>
        <vt:lpwstr>mailto:tanz_denken@yahoo.de</vt:lpwstr>
      </vt:variant>
      <vt:variant>
        <vt:lpwstr/>
      </vt:variant>
      <vt:variant>
        <vt:i4>262178</vt:i4>
      </vt:variant>
      <vt:variant>
        <vt:i4>0</vt:i4>
      </vt:variant>
      <vt:variant>
        <vt:i4>0</vt:i4>
      </vt:variant>
      <vt:variant>
        <vt:i4>5</vt:i4>
      </vt:variant>
      <vt:variant>
        <vt:lpwstr>mailto:presse@donumenta.de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Regensburg, den 08</dc:title>
  <dc:creator>Holger John</dc:creator>
  <cp:lastModifiedBy>Alexandra Karabelas</cp:lastModifiedBy>
  <cp:revision>5</cp:revision>
  <cp:lastPrinted>2009-06-18T10:37:00Z</cp:lastPrinted>
  <dcterms:created xsi:type="dcterms:W3CDTF">2014-02-04T12:41:00Z</dcterms:created>
  <dcterms:modified xsi:type="dcterms:W3CDTF">2014-02-05T08:22:00Z</dcterms:modified>
</cp:coreProperties>
</file>