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8CD07" w14:textId="77777777" w:rsidR="0026792C" w:rsidRPr="00A735FF" w:rsidRDefault="0026792C" w:rsidP="005F4885">
      <w:pPr>
        <w:spacing w:line="360" w:lineRule="auto"/>
        <w:rPr>
          <w:rFonts w:cstheme="minorHAnsi"/>
          <w:b/>
          <w:bCs/>
        </w:rPr>
      </w:pPr>
    </w:p>
    <w:p w14:paraId="5E0E64A0" w14:textId="1A6EFBE5" w:rsidR="009D7C24" w:rsidRPr="00A735FF" w:rsidRDefault="005D0065" w:rsidP="005F4885">
      <w:pPr>
        <w:spacing w:line="360" w:lineRule="auto"/>
        <w:rPr>
          <w:rFonts w:cstheme="minorHAnsi"/>
          <w:b/>
          <w:bCs/>
        </w:rPr>
      </w:pPr>
      <w:r w:rsidRPr="00A735FF">
        <w:rPr>
          <w:rFonts w:cstheme="minorHAnsi"/>
          <w:noProof/>
        </w:rPr>
        <w:drawing>
          <wp:anchor distT="0" distB="0" distL="114300" distR="114300" simplePos="0" relativeHeight="251660288" behindDoc="0" locked="0" layoutInCell="1" allowOverlap="1" wp14:anchorId="3C9E7A2A" wp14:editId="6E139875">
            <wp:simplePos x="0" y="0"/>
            <wp:positionH relativeFrom="column">
              <wp:posOffset>4633595</wp:posOffset>
            </wp:positionH>
            <wp:positionV relativeFrom="paragraph">
              <wp:posOffset>-639445</wp:posOffset>
            </wp:positionV>
            <wp:extent cx="1504315" cy="2006600"/>
            <wp:effectExtent l="0" t="0" r="635"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x14-donumenta-Logoaufweiß.jpg"/>
                    <pic:cNvPicPr/>
                  </pic:nvPicPr>
                  <pic:blipFill>
                    <a:blip r:embed="rId7">
                      <a:extLst>
                        <a:ext uri="{28A0092B-C50C-407E-A947-70E740481C1C}">
                          <a14:useLocalDpi xmlns:a14="http://schemas.microsoft.com/office/drawing/2010/main" val="0"/>
                        </a:ext>
                      </a:extLst>
                    </a:blip>
                    <a:stretch>
                      <a:fillRect/>
                    </a:stretch>
                  </pic:blipFill>
                  <pic:spPr>
                    <a:xfrm>
                      <a:off x="0" y="0"/>
                      <a:ext cx="1504315" cy="2006600"/>
                    </a:xfrm>
                    <a:prstGeom prst="rect">
                      <a:avLst/>
                    </a:prstGeom>
                  </pic:spPr>
                </pic:pic>
              </a:graphicData>
            </a:graphic>
            <wp14:sizeRelH relativeFrom="margin">
              <wp14:pctWidth>0</wp14:pctWidth>
            </wp14:sizeRelH>
            <wp14:sizeRelV relativeFrom="margin">
              <wp14:pctHeight>0</wp14:pctHeight>
            </wp14:sizeRelV>
          </wp:anchor>
        </w:drawing>
      </w:r>
    </w:p>
    <w:p w14:paraId="06E7BF2B" w14:textId="77777777" w:rsidR="00B77326" w:rsidRPr="00A735FF" w:rsidRDefault="00B77326" w:rsidP="005F4885">
      <w:pPr>
        <w:spacing w:line="360" w:lineRule="auto"/>
        <w:rPr>
          <w:rFonts w:cstheme="minorHAnsi"/>
        </w:rPr>
      </w:pPr>
      <w:bookmarkStart w:id="0" w:name="OLE_LINK1"/>
      <w:bookmarkStart w:id="1" w:name="OLE_LINK2"/>
      <w:bookmarkStart w:id="2" w:name="OLE_LINK3"/>
    </w:p>
    <w:p w14:paraId="039D96B6" w14:textId="59E3C6F9" w:rsidR="00B77326" w:rsidRPr="00A735FF" w:rsidRDefault="00B77326" w:rsidP="005F4885">
      <w:pPr>
        <w:spacing w:line="360" w:lineRule="auto"/>
        <w:rPr>
          <w:rFonts w:cstheme="minorHAnsi"/>
        </w:rPr>
      </w:pPr>
    </w:p>
    <w:bookmarkEnd w:id="0"/>
    <w:bookmarkEnd w:id="1"/>
    <w:bookmarkEnd w:id="2"/>
    <w:p w14:paraId="565083A0" w14:textId="0C46311D" w:rsidR="00A54CDD" w:rsidRPr="00A735FF" w:rsidRDefault="00A54CDD" w:rsidP="005F4885">
      <w:pPr>
        <w:spacing w:line="360" w:lineRule="auto"/>
        <w:rPr>
          <w:rFonts w:cstheme="minorHAnsi"/>
          <w:sz w:val="26"/>
        </w:rPr>
      </w:pPr>
    </w:p>
    <w:p w14:paraId="68A1CEDA" w14:textId="77777777" w:rsidR="00C408EC" w:rsidRPr="00A735FF" w:rsidRDefault="00C408EC" w:rsidP="005F4885">
      <w:pPr>
        <w:spacing w:line="360" w:lineRule="auto"/>
        <w:rPr>
          <w:rFonts w:cstheme="minorHAnsi"/>
        </w:rPr>
      </w:pPr>
    </w:p>
    <w:p w14:paraId="04962842" w14:textId="77777777" w:rsidR="00B478BF" w:rsidRPr="00A735FF" w:rsidRDefault="00B478BF" w:rsidP="005F4885">
      <w:pPr>
        <w:spacing w:line="360" w:lineRule="auto"/>
        <w:rPr>
          <w:rFonts w:cstheme="minorHAnsi"/>
        </w:rPr>
      </w:pPr>
      <w:r w:rsidRPr="00A735FF">
        <w:rPr>
          <w:rFonts w:cstheme="minorHAnsi"/>
          <w:b/>
          <w:bCs/>
          <w:sz w:val="36"/>
          <w:szCs w:val="36"/>
        </w:rPr>
        <w:t xml:space="preserve">Pressemitteilung </w:t>
      </w:r>
      <w:r w:rsidRPr="00A735FF">
        <w:rPr>
          <w:rFonts w:cstheme="minorHAnsi"/>
          <w:b/>
          <w:bCs/>
          <w:sz w:val="36"/>
          <w:szCs w:val="36"/>
        </w:rPr>
        <w:br/>
      </w:r>
      <w:r w:rsidRPr="00A735FF">
        <w:rPr>
          <w:rFonts w:cstheme="minorHAnsi"/>
        </w:rPr>
        <w:t xml:space="preserve">mit der freundlichen Bitte um Veröffentlichung </w:t>
      </w:r>
    </w:p>
    <w:p w14:paraId="620E688C" w14:textId="506B868E" w:rsidR="00E02325"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br/>
        <w:t> </w:t>
      </w:r>
      <w:r w:rsidRPr="00A735FF">
        <w:rPr>
          <w:rFonts w:eastAsia="Times New Roman" w:cstheme="minorHAnsi"/>
          <w:b/>
          <w:bCs/>
          <w:sz w:val="32"/>
          <w:szCs w:val="32"/>
        </w:rPr>
        <w:t xml:space="preserve">Emoticons </w:t>
      </w:r>
      <w:r w:rsidR="00A31AAA">
        <w:rPr>
          <w:rFonts w:eastAsia="Times New Roman" w:cstheme="minorHAnsi"/>
          <w:b/>
          <w:bCs/>
          <w:sz w:val="32"/>
          <w:szCs w:val="32"/>
        </w:rPr>
        <w:t>im</w:t>
      </w:r>
      <w:r w:rsidRPr="00A735FF">
        <w:rPr>
          <w:rFonts w:eastAsia="Times New Roman" w:cstheme="minorHAnsi"/>
          <w:b/>
          <w:bCs/>
          <w:sz w:val="32"/>
          <w:szCs w:val="32"/>
        </w:rPr>
        <w:t xml:space="preserve"> Mittelalter</w:t>
      </w:r>
      <w:r w:rsidRPr="00A735FF">
        <w:rPr>
          <w:rFonts w:eastAsia="Times New Roman" w:cstheme="minorHAnsi"/>
          <w:b/>
          <w:bCs/>
          <w:sz w:val="21"/>
          <w:szCs w:val="21"/>
        </w:rPr>
        <w:br/>
      </w:r>
      <w:r w:rsidRPr="00A735FF">
        <w:rPr>
          <w:rFonts w:eastAsia="Times New Roman" w:cstheme="minorHAnsi"/>
          <w:sz w:val="21"/>
          <w:szCs w:val="21"/>
          <w:u w:val="single"/>
        </w:rPr>
        <w:t>Öffentlicher Raum: donumenta-Artists in Residence zeigen ihren Blick auf das Weltkulturerbe</w:t>
      </w:r>
    </w:p>
    <w:p w14:paraId="5DCDA6BD" w14:textId="77777777" w:rsidR="00E02325" w:rsidRPr="00A735FF" w:rsidRDefault="00E02325" w:rsidP="005F4885">
      <w:pPr>
        <w:spacing w:before="150" w:after="150" w:line="360" w:lineRule="auto"/>
        <w:rPr>
          <w:rFonts w:eastAsia="Times New Roman" w:cstheme="minorHAnsi"/>
          <w:sz w:val="21"/>
          <w:szCs w:val="21"/>
        </w:rPr>
      </w:pPr>
    </w:p>
    <w:p w14:paraId="35827F5F" w14:textId="5603E096" w:rsidR="00E02325" w:rsidRPr="00A735FF" w:rsidRDefault="00E02325" w:rsidP="005F4885">
      <w:pPr>
        <w:spacing w:before="150" w:after="150" w:line="360" w:lineRule="auto"/>
        <w:rPr>
          <w:rFonts w:eastAsia="Times New Roman" w:cstheme="minorHAnsi"/>
          <w:sz w:val="21"/>
          <w:szCs w:val="21"/>
        </w:rPr>
      </w:pPr>
      <w:r w:rsidRPr="00A735FF">
        <w:rPr>
          <w:rFonts w:eastAsia="Times New Roman" w:cstheme="minorHAnsi"/>
          <w:sz w:val="21"/>
          <w:szCs w:val="21"/>
        </w:rPr>
        <w:t>REGENSBURG. Zeitgenössische Kunst und UNESCO-Weltkulturerbestadt? – Den Mechanismen d</w:t>
      </w:r>
      <w:r w:rsidR="00A31AAA">
        <w:rPr>
          <w:rFonts w:eastAsia="Times New Roman" w:cstheme="minorHAnsi"/>
          <w:sz w:val="21"/>
          <w:szCs w:val="21"/>
        </w:rPr>
        <w:t>ies</w:t>
      </w:r>
      <w:r w:rsidRPr="00A735FF">
        <w:rPr>
          <w:rFonts w:eastAsia="Times New Roman" w:cstheme="minorHAnsi"/>
          <w:sz w:val="21"/>
          <w:szCs w:val="21"/>
        </w:rPr>
        <w:t>es Zusammenspiels ist der donumenta e.V. seit vielen Jahren auf der Spur. Die donumenta Artists in Residence verbinden die</w:t>
      </w:r>
      <w:r w:rsidR="00C57BC8">
        <w:rPr>
          <w:rFonts w:eastAsia="Times New Roman" w:cstheme="minorHAnsi"/>
          <w:sz w:val="21"/>
          <w:szCs w:val="21"/>
        </w:rPr>
        <w:t xml:space="preserve"> </w:t>
      </w:r>
      <w:r w:rsidRPr="00A735FF">
        <w:rPr>
          <w:rFonts w:eastAsia="Times New Roman" w:cstheme="minorHAnsi"/>
          <w:sz w:val="21"/>
          <w:szCs w:val="21"/>
        </w:rPr>
        <w:t>Geschichte</w:t>
      </w:r>
      <w:r w:rsidR="00C57BC8">
        <w:rPr>
          <w:rFonts w:eastAsia="Times New Roman" w:cstheme="minorHAnsi"/>
          <w:sz w:val="21"/>
          <w:szCs w:val="21"/>
        </w:rPr>
        <w:t xml:space="preserve"> </w:t>
      </w:r>
      <w:r w:rsidRPr="00A735FF">
        <w:rPr>
          <w:rFonts w:eastAsia="Times New Roman" w:cstheme="minorHAnsi"/>
          <w:sz w:val="21"/>
          <w:szCs w:val="21"/>
        </w:rPr>
        <w:t>der UNESCO</w:t>
      </w:r>
      <w:r w:rsidR="00C57BC8">
        <w:rPr>
          <w:rFonts w:eastAsia="Times New Roman" w:cstheme="minorHAnsi"/>
          <w:sz w:val="21"/>
          <w:szCs w:val="21"/>
        </w:rPr>
        <w:t xml:space="preserve"> </w:t>
      </w:r>
      <w:r w:rsidRPr="00A735FF">
        <w:rPr>
          <w:rFonts w:eastAsia="Times New Roman" w:cstheme="minorHAnsi"/>
          <w:sz w:val="21"/>
          <w:szCs w:val="21"/>
        </w:rPr>
        <w:t>Weltkulturerbestadt mit den Herausforderungen der Jetztzeit. Anlässlich des Internationalen Donautags 2023 am 29. Juni 2023 präsentiert der donumenta e.V. drei Monate lang diese Werke und Werkgruppen im Stadtraum. </w:t>
      </w:r>
    </w:p>
    <w:p w14:paraId="6A5D29C3" w14:textId="7D583517" w:rsidR="00E02325" w:rsidRPr="00A735FF" w:rsidRDefault="00A31AAA" w:rsidP="005F4885">
      <w:pPr>
        <w:spacing w:before="150" w:after="150" w:line="360" w:lineRule="auto"/>
        <w:rPr>
          <w:rFonts w:eastAsia="Times New Roman" w:cstheme="minorHAnsi"/>
          <w:sz w:val="21"/>
          <w:szCs w:val="21"/>
        </w:rPr>
      </w:pPr>
      <w:r w:rsidRPr="00A31AAA">
        <w:rPr>
          <w:rFonts w:eastAsia="Times New Roman" w:cstheme="minorHAnsi"/>
          <w:sz w:val="21"/>
          <w:szCs w:val="21"/>
        </w:rPr>
        <w:t xml:space="preserve">Die Tour zu den einzelnen Werken am Internationalen </w:t>
      </w:r>
      <w:proofErr w:type="spellStart"/>
      <w:r w:rsidRPr="00A31AAA">
        <w:rPr>
          <w:rFonts w:eastAsia="Times New Roman" w:cstheme="minorHAnsi"/>
          <w:sz w:val="21"/>
          <w:szCs w:val="21"/>
        </w:rPr>
        <w:t>Donautag</w:t>
      </w:r>
      <w:proofErr w:type="spellEnd"/>
      <w:r w:rsidRPr="00A31AAA">
        <w:rPr>
          <w:rFonts w:eastAsia="Times New Roman" w:cstheme="minorHAnsi"/>
          <w:sz w:val="21"/>
          <w:szCs w:val="21"/>
        </w:rPr>
        <w:t xml:space="preserve"> beginnt im Besucherzentrum Weltkulturerbe um 11.00 Uhr mit einer offiziellen Begrüßung. Gleich neben dem Besucherzentrum im Historischen Salzstadel an der Steinernen Brücke beziehen sich zwei Werke </w:t>
      </w:r>
      <w:proofErr w:type="gramStart"/>
      <w:r w:rsidRPr="00A31AAA">
        <w:rPr>
          <w:rFonts w:eastAsia="Times New Roman" w:cstheme="minorHAnsi"/>
          <w:sz w:val="21"/>
          <w:szCs w:val="21"/>
        </w:rPr>
        <w:t>ganz unmittelbar</w:t>
      </w:r>
      <w:proofErr w:type="gramEnd"/>
      <w:r w:rsidRPr="00A31AAA">
        <w:rPr>
          <w:rFonts w:eastAsia="Times New Roman" w:cstheme="minorHAnsi"/>
          <w:sz w:val="21"/>
          <w:szCs w:val="21"/>
        </w:rPr>
        <w:t xml:space="preserve"> auf den Fluss, der so viele Länder verbindet.</w:t>
      </w:r>
    </w:p>
    <w:p w14:paraId="13181E45" w14:textId="77777777" w:rsidR="00E02325" w:rsidRPr="00A735FF" w:rsidRDefault="00E02325" w:rsidP="005F4885">
      <w:pPr>
        <w:spacing w:line="360" w:lineRule="auto"/>
        <w:rPr>
          <w:rFonts w:eastAsia="Times New Roman" w:cstheme="minorHAnsi"/>
          <w:sz w:val="21"/>
          <w:szCs w:val="21"/>
        </w:rPr>
      </w:pPr>
      <w:r w:rsidRPr="00A735FF">
        <w:rPr>
          <w:rFonts w:eastAsia="Times New Roman" w:cstheme="minorHAnsi"/>
          <w:b/>
          <w:bCs/>
          <w:sz w:val="21"/>
          <w:szCs w:val="21"/>
        </w:rPr>
        <w:t>Wenn</w:t>
      </w:r>
      <w:r w:rsidRPr="00A735FF">
        <w:rPr>
          <w:rFonts w:eastAsia="Times New Roman" w:cstheme="minorHAnsi"/>
          <w:sz w:val="21"/>
          <w:szCs w:val="21"/>
        </w:rPr>
        <w:t xml:space="preserve"> </w:t>
      </w:r>
      <w:r w:rsidRPr="00A735FF">
        <w:rPr>
          <w:rFonts w:eastAsia="Times New Roman" w:cstheme="minorHAnsi"/>
          <w:b/>
          <w:bCs/>
          <w:sz w:val="21"/>
          <w:szCs w:val="21"/>
        </w:rPr>
        <w:t>Kunst um Verständnis wirbt</w:t>
      </w:r>
    </w:p>
    <w:p w14:paraId="0DFA8030" w14:textId="5E163F95" w:rsidR="00E02325"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t>Das groß angelegte Migrationsprojekt „</w:t>
      </w:r>
      <w:proofErr w:type="spellStart"/>
      <w:r w:rsidRPr="00A735FF">
        <w:rPr>
          <w:rFonts w:eastAsia="Times New Roman" w:cstheme="minorHAnsi"/>
          <w:sz w:val="21"/>
          <w:szCs w:val="21"/>
        </w:rPr>
        <w:t>Compositions</w:t>
      </w:r>
      <w:proofErr w:type="spellEnd"/>
      <w:r w:rsidRPr="00A735FF">
        <w:rPr>
          <w:rFonts w:eastAsia="Times New Roman" w:cstheme="minorHAnsi"/>
          <w:sz w:val="21"/>
          <w:szCs w:val="21"/>
        </w:rPr>
        <w:t xml:space="preserve"> of Flow“ der Kroatin</w:t>
      </w:r>
      <w:r w:rsidR="00C57BC8">
        <w:rPr>
          <w:rFonts w:eastAsia="Times New Roman" w:cstheme="minorHAnsi"/>
          <w:sz w:val="21"/>
          <w:szCs w:val="21"/>
        </w:rPr>
        <w:t xml:space="preserve"> </w:t>
      </w:r>
      <w:r w:rsidRPr="00A735FF">
        <w:rPr>
          <w:rFonts w:eastAsia="Times New Roman" w:cstheme="minorHAnsi"/>
          <w:sz w:val="21"/>
          <w:szCs w:val="21"/>
        </w:rPr>
        <w:t xml:space="preserve">Tonka </w:t>
      </w:r>
      <w:proofErr w:type="spellStart"/>
      <w:r w:rsidRPr="00A735FF">
        <w:rPr>
          <w:rFonts w:eastAsia="Times New Roman" w:cstheme="minorHAnsi"/>
          <w:sz w:val="21"/>
          <w:szCs w:val="21"/>
        </w:rPr>
        <w:t>Maleković</w:t>
      </w:r>
      <w:proofErr w:type="spellEnd"/>
      <w:r w:rsidRPr="00A735FF">
        <w:rPr>
          <w:rFonts w:eastAsia="Times New Roman" w:cstheme="minorHAnsi"/>
          <w:sz w:val="21"/>
          <w:szCs w:val="21"/>
        </w:rPr>
        <w:t xml:space="preserve"> verbindet Kunst und Infografik. Sie bildet so ein visuelles Amalgam zum besseren Verständnis. Tonka </w:t>
      </w:r>
      <w:proofErr w:type="spellStart"/>
      <w:r w:rsidRPr="00A735FF">
        <w:rPr>
          <w:rFonts w:eastAsia="Times New Roman" w:cstheme="minorHAnsi"/>
          <w:sz w:val="21"/>
          <w:szCs w:val="21"/>
        </w:rPr>
        <w:t>Maleković</w:t>
      </w:r>
      <w:proofErr w:type="spellEnd"/>
      <w:r w:rsidRPr="00A735FF">
        <w:rPr>
          <w:rFonts w:eastAsia="Times New Roman" w:cstheme="minorHAnsi"/>
          <w:sz w:val="21"/>
          <w:szCs w:val="21"/>
        </w:rPr>
        <w:t xml:space="preserve"> untersucht den Themenkomplex Migration, Ankunft und Heimat. Gemeinsam mit Sophia Freidhoff begegnet sie in diesem mehrteiligen Werk künstlerisch und wissenschaftlich den jüngsten Migrationswellen im Donauraum. Die Präsentation an der Steinernen Brücke wird bis zum 30. Juni zu sehen sein. Die zugehörige Ausstellung mit Infografiken und Video-Installation wird am 29. Juni um 19.30 Uhr im M26 in der Maximilianstraße 26 mit einem Vortrag von Sophia Freidhoff über Migration im Donauraum eröffnet und bis zum 9. Juli gezeigt. </w:t>
      </w:r>
    </w:p>
    <w:p w14:paraId="5E145A6C" w14:textId="77777777" w:rsidR="00E02325" w:rsidRPr="00A735FF" w:rsidRDefault="00E02325" w:rsidP="005F4885">
      <w:pPr>
        <w:spacing w:line="360" w:lineRule="auto"/>
        <w:rPr>
          <w:rFonts w:eastAsia="Times New Roman" w:cstheme="minorHAnsi"/>
          <w:sz w:val="21"/>
          <w:szCs w:val="21"/>
        </w:rPr>
      </w:pPr>
    </w:p>
    <w:p w14:paraId="52BA9C8A" w14:textId="77777777" w:rsidR="00883196" w:rsidRPr="00A735FF" w:rsidRDefault="00883196">
      <w:pPr>
        <w:rPr>
          <w:rFonts w:eastAsia="Times New Roman" w:cstheme="minorHAnsi"/>
          <w:b/>
          <w:bCs/>
          <w:sz w:val="21"/>
          <w:szCs w:val="21"/>
        </w:rPr>
      </w:pPr>
      <w:r w:rsidRPr="00A735FF">
        <w:rPr>
          <w:rFonts w:eastAsia="Times New Roman" w:cstheme="minorHAnsi"/>
          <w:b/>
          <w:bCs/>
          <w:sz w:val="21"/>
          <w:szCs w:val="21"/>
        </w:rPr>
        <w:br w:type="page"/>
      </w:r>
    </w:p>
    <w:p w14:paraId="4DDDC8C9" w14:textId="3747E261" w:rsidR="00E02325" w:rsidRPr="00A735FF" w:rsidRDefault="00E02325" w:rsidP="005F4885">
      <w:pPr>
        <w:spacing w:line="360" w:lineRule="auto"/>
        <w:rPr>
          <w:rFonts w:eastAsia="Times New Roman" w:cstheme="minorHAnsi"/>
          <w:b/>
          <w:bCs/>
          <w:sz w:val="21"/>
          <w:szCs w:val="21"/>
        </w:rPr>
      </w:pPr>
      <w:r w:rsidRPr="00A735FF">
        <w:rPr>
          <w:rFonts w:eastAsia="Times New Roman" w:cstheme="minorHAnsi"/>
          <w:b/>
          <w:bCs/>
          <w:sz w:val="21"/>
          <w:szCs w:val="21"/>
        </w:rPr>
        <w:lastRenderedPageBreak/>
        <w:t>Kunst, Geschichte und Ökologie</w:t>
      </w:r>
    </w:p>
    <w:p w14:paraId="5C63E9E8" w14:textId="27C5BFAE" w:rsidR="005F4885"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t xml:space="preserve">Einen ebenso überraschenden und wissenschaftlich fundierten Beitrag hat Dimitar </w:t>
      </w:r>
      <w:proofErr w:type="spellStart"/>
      <w:r w:rsidRPr="00A735FF">
        <w:rPr>
          <w:rFonts w:eastAsia="Times New Roman" w:cstheme="minorHAnsi"/>
          <w:sz w:val="21"/>
          <w:szCs w:val="21"/>
        </w:rPr>
        <w:t>Solakov</w:t>
      </w:r>
      <w:proofErr w:type="spellEnd"/>
      <w:r w:rsidRPr="00A735FF">
        <w:rPr>
          <w:rFonts w:eastAsia="Times New Roman" w:cstheme="minorHAnsi"/>
          <w:sz w:val="21"/>
          <w:szCs w:val="21"/>
        </w:rPr>
        <w:t xml:space="preserve"> erarbeitet. Seine Neon-Installation „Historical</w:t>
      </w:r>
      <w:r w:rsidR="00C57BC8">
        <w:rPr>
          <w:rFonts w:eastAsia="Times New Roman" w:cstheme="minorHAnsi"/>
          <w:sz w:val="21"/>
          <w:szCs w:val="21"/>
        </w:rPr>
        <w:t xml:space="preserve"> </w:t>
      </w:r>
      <w:proofErr w:type="spellStart"/>
      <w:r w:rsidR="00C57BC8">
        <w:rPr>
          <w:rFonts w:eastAsia="Times New Roman" w:cstheme="minorHAnsi"/>
          <w:sz w:val="21"/>
          <w:szCs w:val="21"/>
        </w:rPr>
        <w:t>Absense</w:t>
      </w:r>
      <w:proofErr w:type="spellEnd"/>
      <w:r w:rsidR="00C57BC8">
        <w:rPr>
          <w:rFonts w:eastAsia="Times New Roman" w:cstheme="minorHAnsi"/>
          <w:sz w:val="21"/>
          <w:szCs w:val="21"/>
        </w:rPr>
        <w:t xml:space="preserve"> </w:t>
      </w:r>
      <w:r w:rsidRPr="00A735FF">
        <w:rPr>
          <w:rFonts w:eastAsia="Times New Roman" w:cstheme="minorHAnsi"/>
          <w:sz w:val="21"/>
          <w:szCs w:val="21"/>
        </w:rPr>
        <w:t xml:space="preserve">Future Presence“ am Ufer der Donau in unmittelbarer Nähe zur Steinernen Brücke gibt Aufschluss über das Zusammenspiel von Natur und Mensch. Am Beispiel des Störs thematisiert </w:t>
      </w:r>
      <w:r w:rsidR="008916C7">
        <w:rPr>
          <w:rFonts w:eastAsia="Times New Roman" w:cstheme="minorHAnsi"/>
          <w:sz w:val="21"/>
          <w:szCs w:val="21"/>
        </w:rPr>
        <w:t>er</w:t>
      </w:r>
      <w:r w:rsidRPr="00A735FF">
        <w:rPr>
          <w:rFonts w:eastAsia="Times New Roman" w:cstheme="minorHAnsi"/>
          <w:sz w:val="21"/>
          <w:szCs w:val="21"/>
        </w:rPr>
        <w:t xml:space="preserve"> ein historisch-ökologisches Thema und visualisiert den Zusammenhang zwischen Hochwasser, der Veränderung im Ökosystem und dem Vorkommen der </w:t>
      </w:r>
      <w:proofErr w:type="spellStart"/>
      <w:r w:rsidRPr="00A735FF">
        <w:rPr>
          <w:rFonts w:eastAsia="Times New Roman" w:cstheme="minorHAnsi"/>
          <w:sz w:val="21"/>
          <w:szCs w:val="21"/>
        </w:rPr>
        <w:t>Störart</w:t>
      </w:r>
      <w:proofErr w:type="spellEnd"/>
      <w:r w:rsidRPr="00A735FF">
        <w:rPr>
          <w:rFonts w:eastAsia="Times New Roman" w:cstheme="minorHAnsi"/>
          <w:sz w:val="21"/>
          <w:szCs w:val="21"/>
        </w:rPr>
        <w:t xml:space="preserve"> Glattdick. Aufgrund von Überfischung und Niedrigwasser gibt es diese Fischart an der Oberen Donau kaum noch. </w:t>
      </w:r>
      <w:proofErr w:type="spellStart"/>
      <w:r w:rsidRPr="00A735FF">
        <w:rPr>
          <w:rFonts w:eastAsia="Times New Roman" w:cstheme="minorHAnsi"/>
          <w:sz w:val="21"/>
          <w:szCs w:val="21"/>
        </w:rPr>
        <w:t>Solakovs</w:t>
      </w:r>
      <w:proofErr w:type="spellEnd"/>
      <w:r w:rsidRPr="00A735FF">
        <w:rPr>
          <w:rFonts w:eastAsia="Times New Roman" w:cstheme="minorHAnsi"/>
          <w:sz w:val="21"/>
          <w:szCs w:val="21"/>
        </w:rPr>
        <w:t xml:space="preserve"> Neon-Installation zeigt den Stör auf historischen Hochwasserlinien. </w:t>
      </w:r>
    </w:p>
    <w:p w14:paraId="61701562" w14:textId="77777777" w:rsidR="005F4885" w:rsidRPr="00A735FF" w:rsidRDefault="005F4885" w:rsidP="005F4885">
      <w:pPr>
        <w:spacing w:line="360" w:lineRule="auto"/>
        <w:rPr>
          <w:rFonts w:eastAsia="Times New Roman" w:cstheme="minorHAnsi"/>
          <w:b/>
          <w:bCs/>
          <w:sz w:val="21"/>
          <w:szCs w:val="21"/>
        </w:rPr>
      </w:pPr>
    </w:p>
    <w:p w14:paraId="5978A2CF" w14:textId="5F83BFDA" w:rsidR="00E02325" w:rsidRPr="00A735FF" w:rsidRDefault="00E02325" w:rsidP="005F4885">
      <w:pPr>
        <w:spacing w:line="360" w:lineRule="auto"/>
        <w:rPr>
          <w:rFonts w:eastAsia="Times New Roman" w:cstheme="minorHAnsi"/>
          <w:b/>
          <w:bCs/>
          <w:sz w:val="21"/>
          <w:szCs w:val="21"/>
        </w:rPr>
      </w:pPr>
      <w:r w:rsidRPr="00A735FF">
        <w:rPr>
          <w:rFonts w:eastAsia="Times New Roman" w:cstheme="minorHAnsi"/>
          <w:b/>
          <w:bCs/>
          <w:sz w:val="21"/>
          <w:szCs w:val="21"/>
        </w:rPr>
        <w:t>Weltraummission zu neuen Bildern</w:t>
      </w:r>
    </w:p>
    <w:p w14:paraId="2D748342" w14:textId="7DFC6C78" w:rsidR="00E02325"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t>Olivia Mihaltianu bezieht sich auf Johannes Keplers poetisches Werk „</w:t>
      </w:r>
      <w:proofErr w:type="spellStart"/>
      <w:r w:rsidRPr="00A735FF">
        <w:rPr>
          <w:rFonts w:eastAsia="Times New Roman" w:cstheme="minorHAnsi"/>
          <w:sz w:val="21"/>
          <w:szCs w:val="21"/>
        </w:rPr>
        <w:t>Somnium</w:t>
      </w:r>
      <w:proofErr w:type="spellEnd"/>
      <w:r w:rsidRPr="00A735FF">
        <w:rPr>
          <w:rFonts w:eastAsia="Times New Roman" w:cstheme="minorHAnsi"/>
          <w:sz w:val="21"/>
          <w:szCs w:val="21"/>
        </w:rPr>
        <w:t xml:space="preserve">“, eine frühe </w:t>
      </w:r>
      <w:proofErr w:type="gramStart"/>
      <w:r w:rsidRPr="00A735FF">
        <w:rPr>
          <w:rFonts w:eastAsia="Times New Roman" w:cstheme="minorHAnsi"/>
          <w:sz w:val="21"/>
          <w:szCs w:val="21"/>
        </w:rPr>
        <w:t>Science Fiction</w:t>
      </w:r>
      <w:proofErr w:type="gramEnd"/>
      <w:r w:rsidRPr="00A735FF">
        <w:rPr>
          <w:rFonts w:eastAsia="Times New Roman" w:cstheme="minorHAnsi"/>
          <w:sz w:val="21"/>
          <w:szCs w:val="21"/>
        </w:rPr>
        <w:t>-Erzählung aus dem Jahre 1609. Wie mag sich die Eroberung des Weltalls wirtschaftlich, sozial und ökologisch auswirken? Mit Installationen (</w:t>
      </w:r>
      <w:proofErr w:type="spellStart"/>
      <w:r w:rsidRPr="00A735FF">
        <w:rPr>
          <w:rFonts w:eastAsia="Times New Roman" w:cstheme="minorHAnsi"/>
          <w:sz w:val="21"/>
          <w:szCs w:val="21"/>
        </w:rPr>
        <w:t>Neupfarrplatz</w:t>
      </w:r>
      <w:proofErr w:type="spellEnd"/>
      <w:r w:rsidRPr="00A735FF">
        <w:rPr>
          <w:rFonts w:eastAsia="Times New Roman" w:cstheme="minorHAnsi"/>
          <w:sz w:val="21"/>
          <w:szCs w:val="21"/>
        </w:rPr>
        <w:t xml:space="preserve">, Bismarckplatz, Sternwarte), einer Videoinstallation auf dem Bismarckplatz und VR spürt die Künstlerin dieser Frage nach. Dabei reflektiert „Cinema </w:t>
      </w:r>
      <w:proofErr w:type="spellStart"/>
      <w:r w:rsidRPr="00A735FF">
        <w:rPr>
          <w:rFonts w:eastAsia="Times New Roman" w:cstheme="minorHAnsi"/>
          <w:sz w:val="21"/>
          <w:szCs w:val="21"/>
        </w:rPr>
        <w:t>Somnium</w:t>
      </w:r>
      <w:proofErr w:type="spellEnd"/>
      <w:r w:rsidRPr="00A735FF">
        <w:rPr>
          <w:rFonts w:eastAsia="Times New Roman" w:cstheme="minorHAnsi"/>
          <w:sz w:val="21"/>
          <w:szCs w:val="21"/>
        </w:rPr>
        <w:t>“ das Aufeinandertreffen von Fiktion und wissenschaftlichen Daten, während die Installation „</w:t>
      </w:r>
      <w:proofErr w:type="spellStart"/>
      <w:r w:rsidRPr="00A735FF">
        <w:rPr>
          <w:rFonts w:eastAsia="Times New Roman" w:cstheme="minorHAnsi"/>
          <w:sz w:val="21"/>
          <w:szCs w:val="21"/>
        </w:rPr>
        <w:t>Satellite</w:t>
      </w:r>
      <w:proofErr w:type="spellEnd"/>
      <w:r w:rsidRPr="00A735FF">
        <w:rPr>
          <w:rFonts w:eastAsia="Times New Roman" w:cstheme="minorHAnsi"/>
          <w:sz w:val="21"/>
          <w:szCs w:val="21"/>
        </w:rPr>
        <w:t xml:space="preserve"> </w:t>
      </w:r>
      <w:proofErr w:type="spellStart"/>
      <w:r w:rsidRPr="00A735FF">
        <w:rPr>
          <w:rFonts w:eastAsia="Times New Roman" w:cstheme="minorHAnsi"/>
          <w:sz w:val="21"/>
          <w:szCs w:val="21"/>
        </w:rPr>
        <w:t>Somnium</w:t>
      </w:r>
      <w:proofErr w:type="spellEnd"/>
      <w:r w:rsidRPr="00A735FF">
        <w:rPr>
          <w:rFonts w:eastAsia="Times New Roman" w:cstheme="minorHAnsi"/>
          <w:sz w:val="21"/>
          <w:szCs w:val="21"/>
        </w:rPr>
        <w:t xml:space="preserve">“ drei Meteoriten auf ihrer Reise zu einem unbekannten Planeten nachbildet. Die Arbeiten „Cinema </w:t>
      </w:r>
      <w:proofErr w:type="spellStart"/>
      <w:r w:rsidRPr="00A735FF">
        <w:rPr>
          <w:rFonts w:eastAsia="Times New Roman" w:cstheme="minorHAnsi"/>
          <w:sz w:val="21"/>
          <w:szCs w:val="21"/>
        </w:rPr>
        <w:t>Somnium</w:t>
      </w:r>
      <w:proofErr w:type="spellEnd"/>
      <w:r w:rsidRPr="00A735FF">
        <w:rPr>
          <w:rFonts w:eastAsia="Times New Roman" w:cstheme="minorHAnsi"/>
          <w:sz w:val="21"/>
          <w:szCs w:val="21"/>
        </w:rPr>
        <w:t>“ und „</w:t>
      </w:r>
      <w:proofErr w:type="spellStart"/>
      <w:r w:rsidRPr="00A735FF">
        <w:rPr>
          <w:rFonts w:eastAsia="Times New Roman" w:cstheme="minorHAnsi"/>
          <w:sz w:val="21"/>
          <w:szCs w:val="21"/>
        </w:rPr>
        <w:t>Satellite</w:t>
      </w:r>
      <w:proofErr w:type="spellEnd"/>
      <w:r w:rsidRPr="00A735FF">
        <w:rPr>
          <w:rFonts w:eastAsia="Times New Roman" w:cstheme="minorHAnsi"/>
          <w:sz w:val="21"/>
          <w:szCs w:val="21"/>
        </w:rPr>
        <w:t xml:space="preserve"> </w:t>
      </w:r>
      <w:proofErr w:type="spellStart"/>
      <w:r w:rsidRPr="00A735FF">
        <w:rPr>
          <w:rFonts w:eastAsia="Times New Roman" w:cstheme="minorHAnsi"/>
          <w:sz w:val="21"/>
          <w:szCs w:val="21"/>
        </w:rPr>
        <w:t>Somnium</w:t>
      </w:r>
      <w:proofErr w:type="spellEnd"/>
      <w:r w:rsidRPr="00A735FF">
        <w:rPr>
          <w:rFonts w:eastAsia="Times New Roman" w:cstheme="minorHAnsi"/>
          <w:sz w:val="21"/>
          <w:szCs w:val="21"/>
        </w:rPr>
        <w:t xml:space="preserve">“ erforschen die Faszination des unbekannten Weltraums und die Sehnsucht des Menschen nach noch nie gesehenen Bildern – eine anthropologische Konstante von der Frühzeit bis heute. Von Mythen und Magie bis hin zu Geschichten, Filmen und Wissenschaft produziert unsere Welt ständig Träume von einer anderen. Das ist der künstlerische und philosophische Ansatz von Olivia Mihaltianu, deren Werkgruppe an drei Orten, am </w:t>
      </w:r>
      <w:proofErr w:type="spellStart"/>
      <w:r w:rsidRPr="00A735FF">
        <w:rPr>
          <w:rFonts w:eastAsia="Times New Roman" w:cstheme="minorHAnsi"/>
          <w:sz w:val="21"/>
          <w:szCs w:val="21"/>
        </w:rPr>
        <w:t>Neupfarrplatz</w:t>
      </w:r>
      <w:proofErr w:type="spellEnd"/>
      <w:r w:rsidRPr="00A735FF">
        <w:rPr>
          <w:rFonts w:eastAsia="Times New Roman" w:cstheme="minorHAnsi"/>
          <w:sz w:val="21"/>
          <w:szCs w:val="21"/>
        </w:rPr>
        <w:t xml:space="preserve">, am Bismarckplatz und </w:t>
      </w:r>
      <w:proofErr w:type="gramStart"/>
      <w:r w:rsidRPr="00A735FF">
        <w:rPr>
          <w:rFonts w:eastAsia="Times New Roman" w:cstheme="minorHAnsi"/>
          <w:sz w:val="21"/>
          <w:szCs w:val="21"/>
        </w:rPr>
        <w:t xml:space="preserve">am </w:t>
      </w:r>
      <w:r w:rsidR="008916C7" w:rsidRPr="00A735FF">
        <w:rPr>
          <w:rFonts w:eastAsia="Times New Roman" w:cstheme="minorHAnsi"/>
          <w:sz w:val="21"/>
          <w:szCs w:val="21"/>
        </w:rPr>
        <w:t>Sternwarte</w:t>
      </w:r>
      <w:proofErr w:type="gramEnd"/>
      <w:r w:rsidR="008916C7" w:rsidRPr="00A735FF">
        <w:rPr>
          <w:rFonts w:eastAsia="Times New Roman" w:cstheme="minorHAnsi"/>
          <w:sz w:val="21"/>
          <w:szCs w:val="21"/>
        </w:rPr>
        <w:t xml:space="preserve"> </w:t>
      </w:r>
      <w:r w:rsidRPr="00A735FF">
        <w:rPr>
          <w:rFonts w:eastAsia="Times New Roman" w:cstheme="minorHAnsi"/>
          <w:sz w:val="21"/>
          <w:szCs w:val="21"/>
        </w:rPr>
        <w:t>(</w:t>
      </w:r>
      <w:proofErr w:type="spellStart"/>
      <w:r w:rsidR="008916C7" w:rsidRPr="00A735FF">
        <w:rPr>
          <w:rFonts w:eastAsia="Times New Roman" w:cstheme="minorHAnsi"/>
          <w:sz w:val="21"/>
          <w:szCs w:val="21"/>
        </w:rPr>
        <w:t>Ägidienplatz</w:t>
      </w:r>
      <w:proofErr w:type="spellEnd"/>
      <w:r w:rsidRPr="00A735FF">
        <w:rPr>
          <w:rFonts w:eastAsia="Times New Roman" w:cstheme="minorHAnsi"/>
          <w:sz w:val="21"/>
          <w:szCs w:val="21"/>
        </w:rPr>
        <w:t xml:space="preserve">) zu sehen sind. Am 29. Juni wird Olivia </w:t>
      </w:r>
      <w:proofErr w:type="spellStart"/>
      <w:r w:rsidRPr="00A735FF">
        <w:rPr>
          <w:rFonts w:eastAsia="Times New Roman" w:cstheme="minorHAnsi"/>
          <w:sz w:val="21"/>
          <w:szCs w:val="21"/>
        </w:rPr>
        <w:t>Mihaltianus</w:t>
      </w:r>
      <w:proofErr w:type="spellEnd"/>
      <w:r w:rsidRPr="00A735FF">
        <w:rPr>
          <w:rFonts w:eastAsia="Times New Roman" w:cstheme="minorHAnsi"/>
          <w:sz w:val="21"/>
          <w:szCs w:val="21"/>
        </w:rPr>
        <w:t xml:space="preserve"> Werkgruppe um 14.00 Uhr stellvertretend am Bismarckplatz vor dem Theater Regensburg präsentiert. Unter </w:t>
      </w:r>
      <w:hyperlink r:id="rId8" w:history="1">
        <w:r w:rsidR="00883196" w:rsidRPr="00A735FF">
          <w:rPr>
            <w:rStyle w:val="Hyperlink"/>
            <w:rFonts w:eastAsia="Times New Roman" w:cstheme="minorHAnsi"/>
            <w:sz w:val="21"/>
            <w:szCs w:val="21"/>
          </w:rPr>
          <w:t>https://vr.donumenta.de/</w:t>
        </w:r>
      </w:hyperlink>
      <w:r w:rsidR="00883196" w:rsidRPr="00A735FF">
        <w:rPr>
          <w:rFonts w:eastAsia="Times New Roman" w:cstheme="minorHAnsi"/>
          <w:sz w:val="21"/>
          <w:szCs w:val="21"/>
        </w:rPr>
        <w:t xml:space="preserve"> </w:t>
      </w:r>
      <w:r w:rsidRPr="00A735FF">
        <w:rPr>
          <w:rFonts w:eastAsia="Times New Roman" w:cstheme="minorHAnsi"/>
          <w:sz w:val="21"/>
          <w:szCs w:val="21"/>
        </w:rPr>
        <w:t xml:space="preserve">erleben Besucher*innen den Abflug dieser Satelliten.  </w:t>
      </w:r>
    </w:p>
    <w:p w14:paraId="69DC5018" w14:textId="77777777" w:rsidR="00E02325" w:rsidRPr="00A735FF" w:rsidRDefault="00E02325" w:rsidP="005F4885">
      <w:pPr>
        <w:spacing w:line="360" w:lineRule="auto"/>
        <w:rPr>
          <w:rFonts w:eastAsia="Times New Roman" w:cstheme="minorHAnsi"/>
          <w:sz w:val="21"/>
          <w:szCs w:val="21"/>
        </w:rPr>
      </w:pPr>
    </w:p>
    <w:p w14:paraId="43F98FBF" w14:textId="79DD2614" w:rsidR="00E02325" w:rsidRPr="00A735FF" w:rsidRDefault="00E02325" w:rsidP="005F4885">
      <w:pPr>
        <w:spacing w:line="360" w:lineRule="auto"/>
        <w:rPr>
          <w:rFonts w:eastAsia="Times New Roman" w:cstheme="minorHAnsi"/>
          <w:b/>
          <w:bCs/>
          <w:sz w:val="21"/>
          <w:szCs w:val="21"/>
        </w:rPr>
      </w:pPr>
      <w:r w:rsidRPr="00A735FF">
        <w:rPr>
          <w:rFonts w:eastAsia="Times New Roman" w:cstheme="minorHAnsi"/>
          <w:b/>
          <w:bCs/>
          <w:sz w:val="21"/>
          <w:szCs w:val="21"/>
        </w:rPr>
        <w:t>Zeitübergreifender Herzchen-Code</w:t>
      </w:r>
    </w:p>
    <w:p w14:paraId="6E396EE8" w14:textId="089A6B51" w:rsidR="00E02325"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t xml:space="preserve">Die letzte Station der donumenta-Welterbe-Tour zu den Werken der donumenta Artists in Residence führt um 15.00 Uhr zum interaktiven Werk der serbischen Künstlerin Jelena </w:t>
      </w:r>
      <w:proofErr w:type="spellStart"/>
      <w:r w:rsidRPr="00A735FF">
        <w:rPr>
          <w:rFonts w:eastAsia="Times New Roman" w:cstheme="minorHAnsi"/>
          <w:sz w:val="21"/>
          <w:szCs w:val="21"/>
        </w:rPr>
        <w:t>Gajinović</w:t>
      </w:r>
      <w:proofErr w:type="spellEnd"/>
      <w:r w:rsidRPr="00A735FF">
        <w:rPr>
          <w:rFonts w:eastAsia="Times New Roman" w:cstheme="minorHAnsi"/>
          <w:sz w:val="21"/>
          <w:szCs w:val="21"/>
        </w:rPr>
        <w:t xml:space="preserve">. Vielleicht ist es ihr </w:t>
      </w:r>
      <w:proofErr w:type="spellStart"/>
      <w:r w:rsidRPr="00A735FF">
        <w:rPr>
          <w:rFonts w:eastAsia="Times New Roman" w:cstheme="minorHAnsi"/>
          <w:sz w:val="21"/>
          <w:szCs w:val="21"/>
        </w:rPr>
        <w:t>Erklärstück</w:t>
      </w:r>
      <w:proofErr w:type="spellEnd"/>
      <w:r w:rsidRPr="00A735FF">
        <w:rPr>
          <w:rFonts w:eastAsia="Times New Roman" w:cstheme="minorHAnsi"/>
          <w:sz w:val="21"/>
          <w:szCs w:val="21"/>
        </w:rPr>
        <w:t xml:space="preserve"> am Domplatz vor dem Hotel, das die Verbindung der Bildsprache in der Geschichte und der Jetztzeit besonders eindrucksvoll zeigt. In ihrer Arbeit „Power Heart“ zieht sie Parallelen zwischen der Bildsprache der mittelalterlichen Minne und dem Herzchen-Code aus dem </w:t>
      </w:r>
      <w:r w:rsidR="00CF7965" w:rsidRPr="00A735FF">
        <w:rPr>
          <w:rFonts w:eastAsia="Times New Roman" w:cstheme="minorHAnsi"/>
          <w:sz w:val="21"/>
          <w:szCs w:val="21"/>
        </w:rPr>
        <w:t>Smartphone</w:t>
      </w:r>
      <w:r w:rsidRPr="00A735FF">
        <w:rPr>
          <w:rFonts w:eastAsia="Times New Roman" w:cstheme="minorHAnsi"/>
          <w:sz w:val="21"/>
          <w:szCs w:val="21"/>
        </w:rPr>
        <w:t xml:space="preserve"> Chat. Ein spektakulärer Fund, der Holzschnitt „Frau Venus und der Verliebte“, angefertigt 1495 von Meister Caspar, bildete den Ausgangspunkt für </w:t>
      </w:r>
      <w:proofErr w:type="spellStart"/>
      <w:r w:rsidRPr="00A735FF">
        <w:rPr>
          <w:rFonts w:eastAsia="Times New Roman" w:cstheme="minorHAnsi"/>
          <w:sz w:val="21"/>
          <w:szCs w:val="21"/>
        </w:rPr>
        <w:t>Gajinovićs</w:t>
      </w:r>
      <w:proofErr w:type="spellEnd"/>
      <w:r w:rsidRPr="00A735FF">
        <w:rPr>
          <w:rFonts w:eastAsia="Times New Roman" w:cstheme="minorHAnsi"/>
          <w:sz w:val="21"/>
          <w:szCs w:val="21"/>
        </w:rPr>
        <w:t xml:space="preserve"> Werk. Das Blatt inspirierte sie, die mittelalterlichen Symbole in die Gegenwart zu übersetzen. Auf drehbaren Stelen zeigt Jelena </w:t>
      </w:r>
      <w:proofErr w:type="spellStart"/>
      <w:r w:rsidRPr="00A735FF">
        <w:rPr>
          <w:rFonts w:eastAsia="Times New Roman" w:cstheme="minorHAnsi"/>
          <w:sz w:val="21"/>
          <w:szCs w:val="21"/>
        </w:rPr>
        <w:t>Gajinović</w:t>
      </w:r>
      <w:proofErr w:type="spellEnd"/>
      <w:r w:rsidRPr="00A735FF">
        <w:rPr>
          <w:rFonts w:eastAsia="Times New Roman" w:cstheme="minorHAnsi"/>
          <w:sz w:val="21"/>
          <w:szCs w:val="21"/>
        </w:rPr>
        <w:t xml:space="preserve"> zum einen die Liebessymbolik damals und heute, andererseits verweist sie auf die große Rolle, die Bilder in der Kommunikation spielen.  </w:t>
      </w:r>
    </w:p>
    <w:p w14:paraId="332BB835" w14:textId="6CC6D76F" w:rsidR="005F4885" w:rsidRPr="00A735FF" w:rsidRDefault="005F4885" w:rsidP="005F4885">
      <w:pPr>
        <w:spacing w:line="360" w:lineRule="auto"/>
        <w:rPr>
          <w:rFonts w:eastAsia="Times New Roman" w:cstheme="minorHAnsi"/>
          <w:sz w:val="21"/>
          <w:szCs w:val="21"/>
        </w:rPr>
      </w:pPr>
      <w:r w:rsidRPr="00A735FF">
        <w:rPr>
          <w:rFonts w:cstheme="minorHAnsi"/>
          <w:noProof/>
        </w:rPr>
        <w:lastRenderedPageBreak/>
        <w:drawing>
          <wp:anchor distT="0" distB="0" distL="114300" distR="114300" simplePos="0" relativeHeight="251664384" behindDoc="0" locked="0" layoutInCell="1" allowOverlap="1" wp14:anchorId="78E2F0C2" wp14:editId="6ACE9E76">
            <wp:simplePos x="0" y="0"/>
            <wp:positionH relativeFrom="column">
              <wp:posOffset>385445</wp:posOffset>
            </wp:positionH>
            <wp:positionV relativeFrom="paragraph">
              <wp:posOffset>13970</wp:posOffset>
            </wp:positionV>
            <wp:extent cx="3048000" cy="4065425"/>
            <wp:effectExtent l="0" t="0" r="0" b="0"/>
            <wp:wrapTight wrapText="bothSides">
              <wp:wrapPolygon edited="0">
                <wp:start x="0" y="0"/>
                <wp:lineTo x="0" y="21458"/>
                <wp:lineTo x="21465" y="21458"/>
                <wp:lineTo x="21465" y="0"/>
                <wp:lineTo x="0" y="0"/>
              </wp:wrapPolygon>
            </wp:wrapTight>
            <wp:docPr id="1226162031" name="Grafik 1" descr="Ein Bild, das draußen, Himmel, Gebäude, Do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62031" name="Grafik 1" descr="Ein Bild, das draußen, Himmel, Gebäude, Dom enthält.&#10;&#10;Automatisch generierte Beschreibung"/>
                    <pic:cNvPicPr/>
                  </pic:nvPicPr>
                  <pic:blipFill>
                    <a:blip r:embed="rId9"/>
                    <a:stretch>
                      <a:fillRect/>
                    </a:stretch>
                  </pic:blipFill>
                  <pic:spPr>
                    <a:xfrm>
                      <a:off x="0" y="0"/>
                      <a:ext cx="3048000" cy="4065425"/>
                    </a:xfrm>
                    <a:prstGeom prst="rect">
                      <a:avLst/>
                    </a:prstGeom>
                  </pic:spPr>
                </pic:pic>
              </a:graphicData>
            </a:graphic>
            <wp14:sizeRelH relativeFrom="margin">
              <wp14:pctWidth>0</wp14:pctWidth>
            </wp14:sizeRelH>
            <wp14:sizeRelV relativeFrom="margin">
              <wp14:pctHeight>0</wp14:pctHeight>
            </wp14:sizeRelV>
          </wp:anchor>
        </w:drawing>
      </w:r>
    </w:p>
    <w:p w14:paraId="439572E8" w14:textId="77777777" w:rsidR="005F4885" w:rsidRPr="00A735FF" w:rsidRDefault="005F4885" w:rsidP="005F4885">
      <w:pPr>
        <w:spacing w:line="360" w:lineRule="auto"/>
        <w:rPr>
          <w:rFonts w:eastAsia="Times New Roman" w:cstheme="minorHAnsi"/>
          <w:sz w:val="21"/>
          <w:szCs w:val="21"/>
        </w:rPr>
      </w:pPr>
    </w:p>
    <w:p w14:paraId="01DF0D17" w14:textId="77777777" w:rsidR="005F4885" w:rsidRPr="00A735FF" w:rsidRDefault="005F4885" w:rsidP="005F4885">
      <w:pPr>
        <w:spacing w:line="360" w:lineRule="auto"/>
        <w:rPr>
          <w:rFonts w:eastAsia="Times New Roman" w:cstheme="minorHAnsi"/>
          <w:sz w:val="21"/>
          <w:szCs w:val="21"/>
        </w:rPr>
      </w:pPr>
    </w:p>
    <w:p w14:paraId="2E33D831" w14:textId="77777777" w:rsidR="005F4885" w:rsidRPr="00A735FF" w:rsidRDefault="005F4885" w:rsidP="005F4885">
      <w:pPr>
        <w:spacing w:line="360" w:lineRule="auto"/>
        <w:rPr>
          <w:rFonts w:eastAsia="Times New Roman" w:cstheme="minorHAnsi"/>
          <w:sz w:val="21"/>
          <w:szCs w:val="21"/>
        </w:rPr>
      </w:pPr>
    </w:p>
    <w:p w14:paraId="6AC8BD39" w14:textId="4031074C" w:rsidR="005F4885" w:rsidRPr="00A735FF" w:rsidRDefault="005F4885" w:rsidP="005F4885">
      <w:pPr>
        <w:spacing w:before="150" w:after="150" w:line="360" w:lineRule="auto"/>
        <w:rPr>
          <w:rFonts w:eastAsia="Times New Roman" w:cstheme="minorHAnsi"/>
          <w:i/>
          <w:iCs/>
          <w:sz w:val="21"/>
          <w:szCs w:val="21"/>
        </w:rPr>
      </w:pPr>
    </w:p>
    <w:p w14:paraId="2DE45A06" w14:textId="77777777" w:rsidR="005F4885" w:rsidRPr="00A735FF" w:rsidRDefault="005F4885" w:rsidP="005F4885">
      <w:pPr>
        <w:spacing w:before="150" w:after="150" w:line="360" w:lineRule="auto"/>
        <w:rPr>
          <w:rFonts w:eastAsia="Times New Roman" w:cstheme="minorHAnsi"/>
          <w:i/>
          <w:iCs/>
          <w:sz w:val="21"/>
          <w:szCs w:val="21"/>
        </w:rPr>
      </w:pPr>
    </w:p>
    <w:p w14:paraId="219C555A" w14:textId="77777777" w:rsidR="005F4885" w:rsidRPr="00A735FF" w:rsidRDefault="005F4885" w:rsidP="005F4885">
      <w:pPr>
        <w:spacing w:before="150" w:after="150" w:line="360" w:lineRule="auto"/>
        <w:rPr>
          <w:rFonts w:eastAsia="Times New Roman" w:cstheme="minorHAnsi"/>
          <w:i/>
          <w:iCs/>
          <w:sz w:val="21"/>
          <w:szCs w:val="21"/>
        </w:rPr>
      </w:pPr>
    </w:p>
    <w:p w14:paraId="14F3A015" w14:textId="77777777" w:rsidR="005F4885" w:rsidRPr="00A735FF" w:rsidRDefault="005F4885" w:rsidP="005F4885">
      <w:pPr>
        <w:spacing w:before="150" w:after="150" w:line="360" w:lineRule="auto"/>
        <w:rPr>
          <w:rFonts w:eastAsia="Times New Roman" w:cstheme="minorHAnsi"/>
          <w:i/>
          <w:iCs/>
          <w:sz w:val="21"/>
          <w:szCs w:val="21"/>
        </w:rPr>
      </w:pPr>
    </w:p>
    <w:p w14:paraId="7E372706" w14:textId="77777777" w:rsidR="005F4885" w:rsidRPr="00A735FF" w:rsidRDefault="005F4885" w:rsidP="005F4885">
      <w:pPr>
        <w:spacing w:before="150" w:after="150" w:line="360" w:lineRule="auto"/>
        <w:rPr>
          <w:rFonts w:eastAsia="Times New Roman" w:cstheme="minorHAnsi"/>
          <w:i/>
          <w:iCs/>
          <w:sz w:val="21"/>
          <w:szCs w:val="21"/>
        </w:rPr>
      </w:pPr>
    </w:p>
    <w:p w14:paraId="6232FBFF" w14:textId="77777777" w:rsidR="005F4885" w:rsidRPr="00A735FF" w:rsidRDefault="005F4885" w:rsidP="005F4885">
      <w:pPr>
        <w:spacing w:before="150" w:after="150" w:line="360" w:lineRule="auto"/>
        <w:rPr>
          <w:rFonts w:eastAsia="Times New Roman" w:cstheme="minorHAnsi"/>
          <w:i/>
          <w:iCs/>
          <w:sz w:val="21"/>
          <w:szCs w:val="21"/>
        </w:rPr>
      </w:pPr>
    </w:p>
    <w:p w14:paraId="17E868E0" w14:textId="77777777" w:rsidR="005F4885" w:rsidRPr="00A735FF" w:rsidRDefault="005F4885" w:rsidP="005F4885">
      <w:pPr>
        <w:spacing w:before="150" w:after="150" w:line="360" w:lineRule="auto"/>
        <w:rPr>
          <w:rFonts w:eastAsia="Times New Roman" w:cstheme="minorHAnsi"/>
          <w:i/>
          <w:iCs/>
          <w:sz w:val="21"/>
          <w:szCs w:val="21"/>
        </w:rPr>
      </w:pPr>
    </w:p>
    <w:p w14:paraId="4F580AB2" w14:textId="77777777" w:rsidR="005F4885" w:rsidRPr="00A735FF" w:rsidRDefault="005F4885" w:rsidP="005F4885">
      <w:pPr>
        <w:spacing w:before="150" w:after="150" w:line="360" w:lineRule="auto"/>
        <w:rPr>
          <w:rFonts w:eastAsia="Times New Roman" w:cstheme="minorHAnsi"/>
          <w:i/>
          <w:iCs/>
          <w:sz w:val="21"/>
          <w:szCs w:val="21"/>
        </w:rPr>
      </w:pPr>
    </w:p>
    <w:p w14:paraId="1B8DA440" w14:textId="6EAD36F6" w:rsidR="005F4885" w:rsidRPr="00A735FF" w:rsidRDefault="005F4885" w:rsidP="005F4885">
      <w:pPr>
        <w:spacing w:before="150" w:after="150" w:line="360" w:lineRule="auto"/>
        <w:rPr>
          <w:rFonts w:eastAsia="Times New Roman" w:cstheme="minorHAnsi"/>
          <w:i/>
          <w:iCs/>
          <w:sz w:val="21"/>
          <w:szCs w:val="21"/>
        </w:rPr>
      </w:pPr>
    </w:p>
    <w:p w14:paraId="6123A446" w14:textId="3BF9BAC0" w:rsidR="005F4885" w:rsidRPr="00A735FF" w:rsidRDefault="00E02325" w:rsidP="008916C7">
      <w:pPr>
        <w:spacing w:before="150" w:after="150" w:line="360" w:lineRule="auto"/>
        <w:rPr>
          <w:rFonts w:eastAsia="Times New Roman" w:cstheme="minorHAnsi"/>
          <w:sz w:val="21"/>
          <w:szCs w:val="21"/>
        </w:rPr>
      </w:pPr>
      <w:r w:rsidRPr="00A735FF">
        <w:rPr>
          <w:rFonts w:eastAsia="Times New Roman" w:cstheme="minorHAnsi"/>
          <w:i/>
          <w:iCs/>
          <w:sz w:val="21"/>
          <w:szCs w:val="21"/>
        </w:rPr>
        <w:t xml:space="preserve">BU: </w:t>
      </w:r>
      <w:proofErr w:type="spellStart"/>
      <w:r w:rsidRPr="00A735FF">
        <w:rPr>
          <w:rFonts w:eastAsia="Times New Roman" w:cstheme="minorHAnsi"/>
          <w:i/>
          <w:iCs/>
          <w:sz w:val="21"/>
          <w:szCs w:val="21"/>
        </w:rPr>
        <w:t>Satellite</w:t>
      </w:r>
      <w:proofErr w:type="spellEnd"/>
      <w:r w:rsidRPr="00A735FF">
        <w:rPr>
          <w:rFonts w:eastAsia="Times New Roman" w:cstheme="minorHAnsi"/>
          <w:i/>
          <w:iCs/>
          <w:sz w:val="21"/>
          <w:szCs w:val="21"/>
        </w:rPr>
        <w:t xml:space="preserve"> </w:t>
      </w:r>
      <w:proofErr w:type="spellStart"/>
      <w:r w:rsidRPr="00A735FF">
        <w:rPr>
          <w:rFonts w:eastAsia="Times New Roman" w:cstheme="minorHAnsi"/>
          <w:i/>
          <w:iCs/>
          <w:sz w:val="21"/>
          <w:szCs w:val="21"/>
        </w:rPr>
        <w:t>Somnium</w:t>
      </w:r>
      <w:proofErr w:type="spellEnd"/>
      <w:r w:rsidRPr="00A735FF">
        <w:rPr>
          <w:rFonts w:eastAsia="Times New Roman" w:cstheme="minorHAnsi"/>
          <w:i/>
          <w:iCs/>
          <w:sz w:val="21"/>
          <w:szCs w:val="21"/>
        </w:rPr>
        <w:t xml:space="preserve"> auf dem Balkon der Sternwarte, Fotomontage: Olivia Mihaltianu</w:t>
      </w:r>
    </w:p>
    <w:p w14:paraId="72EE53F6" w14:textId="0081D055" w:rsidR="00E00518" w:rsidRPr="00A735FF" w:rsidRDefault="00E02325" w:rsidP="005F4885">
      <w:pPr>
        <w:spacing w:line="360" w:lineRule="auto"/>
        <w:rPr>
          <w:rFonts w:eastAsia="Times New Roman" w:cstheme="minorHAnsi"/>
          <w:sz w:val="21"/>
          <w:szCs w:val="21"/>
        </w:rPr>
      </w:pPr>
      <w:r w:rsidRPr="00A735FF">
        <w:rPr>
          <w:rFonts w:eastAsia="Times New Roman" w:cstheme="minorHAnsi"/>
          <w:sz w:val="21"/>
          <w:szCs w:val="21"/>
        </w:rPr>
        <w:t>W2/21.06.2023</w:t>
      </w:r>
    </w:p>
    <w:p w14:paraId="2960567B" w14:textId="33AC4ABF" w:rsidR="005D0065" w:rsidRPr="00A735FF" w:rsidRDefault="005D0065" w:rsidP="005F4885">
      <w:pPr>
        <w:spacing w:line="360" w:lineRule="auto"/>
        <w:rPr>
          <w:rFonts w:cstheme="minorHAnsi"/>
        </w:rPr>
      </w:pPr>
      <w:r w:rsidRPr="00A735FF">
        <w:rPr>
          <w:rFonts w:cstheme="minorHAnsi"/>
        </w:rPr>
        <w:t xml:space="preserve">Weitere Informationen unter </w:t>
      </w:r>
      <w:hyperlink r:id="rId10" w:history="1">
        <w:r w:rsidR="00A735FF" w:rsidRPr="007D4C44">
          <w:rPr>
            <w:rStyle w:val="Hyperlink"/>
            <w:rFonts w:cstheme="minorHAnsi"/>
          </w:rPr>
          <w:t>https://www.donumenta.de/presse/</w:t>
        </w:r>
      </w:hyperlink>
      <w:r w:rsidR="00A735FF">
        <w:rPr>
          <w:rFonts w:cstheme="minorHAnsi"/>
        </w:rPr>
        <w:t xml:space="preserve"> </w:t>
      </w:r>
    </w:p>
    <w:p w14:paraId="7252578C" w14:textId="77777777" w:rsidR="00A735FF" w:rsidRDefault="00A735FF" w:rsidP="005F4885">
      <w:pPr>
        <w:spacing w:line="360" w:lineRule="auto"/>
        <w:rPr>
          <w:rFonts w:cstheme="minorHAnsi"/>
          <w:bCs/>
          <w:sz w:val="22"/>
          <w:szCs w:val="22"/>
        </w:rPr>
      </w:pPr>
    </w:p>
    <w:p w14:paraId="6A3830CF" w14:textId="77777777" w:rsidR="00A735FF" w:rsidRDefault="00A735FF" w:rsidP="005F4885">
      <w:pPr>
        <w:spacing w:line="360" w:lineRule="auto"/>
        <w:rPr>
          <w:rFonts w:cstheme="minorHAnsi"/>
          <w:bCs/>
          <w:sz w:val="22"/>
          <w:szCs w:val="22"/>
        </w:rPr>
      </w:pPr>
    </w:p>
    <w:p w14:paraId="20B29C2A" w14:textId="77777777" w:rsidR="00A735FF" w:rsidRDefault="00A735FF" w:rsidP="005F4885">
      <w:pPr>
        <w:spacing w:line="360" w:lineRule="auto"/>
        <w:rPr>
          <w:rFonts w:cstheme="minorHAnsi"/>
          <w:bCs/>
          <w:sz w:val="22"/>
          <w:szCs w:val="22"/>
        </w:rPr>
      </w:pPr>
    </w:p>
    <w:p w14:paraId="3260595F" w14:textId="77777777" w:rsidR="00A735FF" w:rsidRDefault="00A735FF" w:rsidP="005F4885">
      <w:pPr>
        <w:spacing w:line="360" w:lineRule="auto"/>
        <w:rPr>
          <w:rFonts w:cstheme="minorHAnsi"/>
          <w:bCs/>
          <w:sz w:val="22"/>
          <w:szCs w:val="22"/>
        </w:rPr>
      </w:pPr>
    </w:p>
    <w:p w14:paraId="3402652A" w14:textId="3551516D" w:rsidR="005D0065" w:rsidRPr="00A735FF" w:rsidRDefault="00883196" w:rsidP="005F4885">
      <w:pPr>
        <w:spacing w:line="360" w:lineRule="auto"/>
        <w:rPr>
          <w:rFonts w:cstheme="minorHAnsi"/>
          <w:bCs/>
        </w:rPr>
      </w:pPr>
      <w:r w:rsidRPr="00A735FF">
        <w:rPr>
          <w:rFonts w:cstheme="minorHAnsi"/>
          <w:noProof/>
          <w:sz w:val="26"/>
          <w:szCs w:val="26"/>
        </w:rPr>
        <w:drawing>
          <wp:anchor distT="0" distB="0" distL="114300" distR="114300" simplePos="0" relativeHeight="251662336" behindDoc="0" locked="0" layoutInCell="1" allowOverlap="1" wp14:anchorId="2DD7D7A1" wp14:editId="2CC44A70">
            <wp:simplePos x="0" y="0"/>
            <wp:positionH relativeFrom="margin">
              <wp:align>left</wp:align>
            </wp:positionH>
            <wp:positionV relativeFrom="paragraph">
              <wp:posOffset>199390</wp:posOffset>
            </wp:positionV>
            <wp:extent cx="4876800" cy="2244725"/>
            <wp:effectExtent l="0" t="0" r="0" b="3175"/>
            <wp:wrapTight wrapText="bothSides">
              <wp:wrapPolygon edited="0">
                <wp:start x="0" y="0"/>
                <wp:lineTo x="0" y="21447"/>
                <wp:lineTo x="21516" y="21447"/>
                <wp:lineTo x="21516" y="0"/>
                <wp:lineTo x="0" y="0"/>
              </wp:wrapPolygon>
            </wp:wrapTight>
            <wp:docPr id="1898006428" name="Grafik 1" descr="Ein Bild, das Text,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06428" name="Grafik 1" descr="Ein Bild, das Text, Schrift, Screenshot, Logo enthält.&#10;&#10;Automatisch generierte Beschreibung"/>
                    <pic:cNvPicPr/>
                  </pic:nvPicPr>
                  <pic:blipFill>
                    <a:blip r:embed="rId11"/>
                    <a:stretch>
                      <a:fillRect/>
                    </a:stretch>
                  </pic:blipFill>
                  <pic:spPr>
                    <a:xfrm>
                      <a:off x="0" y="0"/>
                      <a:ext cx="4876800" cy="2244725"/>
                    </a:xfrm>
                    <a:prstGeom prst="rect">
                      <a:avLst/>
                    </a:prstGeom>
                  </pic:spPr>
                </pic:pic>
              </a:graphicData>
            </a:graphic>
            <wp14:sizeRelH relativeFrom="margin">
              <wp14:pctWidth>0</wp14:pctWidth>
            </wp14:sizeRelH>
            <wp14:sizeRelV relativeFrom="margin">
              <wp14:pctHeight>0</wp14:pctHeight>
            </wp14:sizeRelV>
          </wp:anchor>
        </w:drawing>
      </w:r>
      <w:r w:rsidR="008D734A" w:rsidRPr="00A735FF">
        <w:rPr>
          <w:rFonts w:cstheme="minorHAnsi"/>
          <w:bCs/>
        </w:rPr>
        <w:t>Mit f</w:t>
      </w:r>
      <w:r w:rsidR="005D0065" w:rsidRPr="00A735FF">
        <w:rPr>
          <w:rFonts w:cstheme="minorHAnsi"/>
          <w:bCs/>
        </w:rPr>
        <w:t xml:space="preserve">reundlicher Unterstützung </w:t>
      </w:r>
    </w:p>
    <w:sectPr w:rsidR="005D0065" w:rsidRPr="00A735FF" w:rsidSect="00630410">
      <w:footerReference w:type="even" r:id="rId12"/>
      <w:footerReference w:type="default" r:id="rId13"/>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420BE" w14:textId="77777777" w:rsidR="00CC0A4F" w:rsidRDefault="00CC0A4F">
      <w:r>
        <w:separator/>
      </w:r>
    </w:p>
  </w:endnote>
  <w:endnote w:type="continuationSeparator" w:id="0">
    <w:p w14:paraId="0F10C41F" w14:textId="77777777" w:rsidR="00CC0A4F" w:rsidRDefault="00CC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udista">
    <w:altName w:val="Arial"/>
    <w:panose1 w:val="00000000000000000000"/>
    <w:charset w:val="00"/>
    <w:family w:val="modern"/>
    <w:notTrueType/>
    <w:pitch w:val="variable"/>
    <w:sig w:usb0="A00000AF" w:usb1="5000006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0ACE" w14:textId="77777777" w:rsidR="00F36BD3" w:rsidRDefault="00F36BD3" w:rsidP="0063041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4D94B76" w14:textId="77777777" w:rsidR="00F36BD3" w:rsidRDefault="00F36BD3" w:rsidP="0063041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7FFA" w14:textId="6783D327" w:rsidR="00F36BD3" w:rsidRDefault="00F36BD3" w:rsidP="0063041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81793" w14:textId="77777777" w:rsidR="00CC0A4F" w:rsidRDefault="00CC0A4F">
      <w:r>
        <w:separator/>
      </w:r>
    </w:p>
  </w:footnote>
  <w:footnote w:type="continuationSeparator" w:id="0">
    <w:p w14:paraId="4AEF066B" w14:textId="77777777" w:rsidR="00CC0A4F" w:rsidRDefault="00CC0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A82"/>
    <w:multiLevelType w:val="hybridMultilevel"/>
    <w:tmpl w:val="1CAEAA1C"/>
    <w:lvl w:ilvl="0" w:tplc="213672F2">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214C24"/>
    <w:multiLevelType w:val="hybridMultilevel"/>
    <w:tmpl w:val="5700128C"/>
    <w:lvl w:ilvl="0" w:tplc="848461D4">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48632985">
    <w:abstractNumId w:val="0"/>
  </w:num>
  <w:num w:numId="2" w16cid:durableId="314265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94D"/>
    <w:rsid w:val="00004C6D"/>
    <w:rsid w:val="00007BA9"/>
    <w:rsid w:val="0001297C"/>
    <w:rsid w:val="000157B9"/>
    <w:rsid w:val="00025E2F"/>
    <w:rsid w:val="00034EAF"/>
    <w:rsid w:val="000376EF"/>
    <w:rsid w:val="00040537"/>
    <w:rsid w:val="00045C73"/>
    <w:rsid w:val="00056830"/>
    <w:rsid w:val="00056E8C"/>
    <w:rsid w:val="0006327B"/>
    <w:rsid w:val="00070816"/>
    <w:rsid w:val="00072231"/>
    <w:rsid w:val="00080EFF"/>
    <w:rsid w:val="0008446A"/>
    <w:rsid w:val="00090825"/>
    <w:rsid w:val="00097971"/>
    <w:rsid w:val="000B470E"/>
    <w:rsid w:val="000E0868"/>
    <w:rsid w:val="000E70F2"/>
    <w:rsid w:val="000F1A13"/>
    <w:rsid w:val="0012097E"/>
    <w:rsid w:val="0012187C"/>
    <w:rsid w:val="00130AA6"/>
    <w:rsid w:val="00153482"/>
    <w:rsid w:val="0016271B"/>
    <w:rsid w:val="001A65FD"/>
    <w:rsid w:val="001C06DD"/>
    <w:rsid w:val="001F2C3F"/>
    <w:rsid w:val="001F5A0C"/>
    <w:rsid w:val="0020735A"/>
    <w:rsid w:val="00210477"/>
    <w:rsid w:val="00215A0F"/>
    <w:rsid w:val="0024394D"/>
    <w:rsid w:val="00250DBE"/>
    <w:rsid w:val="00251AD5"/>
    <w:rsid w:val="0026792C"/>
    <w:rsid w:val="00274B90"/>
    <w:rsid w:val="002A5863"/>
    <w:rsid w:val="002B0F98"/>
    <w:rsid w:val="002B1FF3"/>
    <w:rsid w:val="002F1CC4"/>
    <w:rsid w:val="002F6AFA"/>
    <w:rsid w:val="00306F3D"/>
    <w:rsid w:val="00307E29"/>
    <w:rsid w:val="0031110C"/>
    <w:rsid w:val="0031229F"/>
    <w:rsid w:val="00315B6D"/>
    <w:rsid w:val="003251F1"/>
    <w:rsid w:val="00331889"/>
    <w:rsid w:val="003437D1"/>
    <w:rsid w:val="00351D21"/>
    <w:rsid w:val="00352425"/>
    <w:rsid w:val="00353150"/>
    <w:rsid w:val="0035421A"/>
    <w:rsid w:val="00356376"/>
    <w:rsid w:val="00366B76"/>
    <w:rsid w:val="00384C2B"/>
    <w:rsid w:val="003B27DD"/>
    <w:rsid w:val="003B2F22"/>
    <w:rsid w:val="003B5B1C"/>
    <w:rsid w:val="003B6702"/>
    <w:rsid w:val="003C3EA7"/>
    <w:rsid w:val="003F3F6C"/>
    <w:rsid w:val="00414F6F"/>
    <w:rsid w:val="00421DEE"/>
    <w:rsid w:val="004306DF"/>
    <w:rsid w:val="004317E7"/>
    <w:rsid w:val="00435BF4"/>
    <w:rsid w:val="00463DB7"/>
    <w:rsid w:val="00481BDB"/>
    <w:rsid w:val="00484369"/>
    <w:rsid w:val="004912AB"/>
    <w:rsid w:val="00491713"/>
    <w:rsid w:val="004A0C8F"/>
    <w:rsid w:val="004B4C3C"/>
    <w:rsid w:val="004F34DA"/>
    <w:rsid w:val="00501C76"/>
    <w:rsid w:val="00510940"/>
    <w:rsid w:val="00515DDA"/>
    <w:rsid w:val="005314A9"/>
    <w:rsid w:val="0054576F"/>
    <w:rsid w:val="00556C00"/>
    <w:rsid w:val="00564D9A"/>
    <w:rsid w:val="00573D45"/>
    <w:rsid w:val="00575AF0"/>
    <w:rsid w:val="005833B8"/>
    <w:rsid w:val="00596E1B"/>
    <w:rsid w:val="005C019C"/>
    <w:rsid w:val="005C0E1C"/>
    <w:rsid w:val="005D0065"/>
    <w:rsid w:val="005E6B25"/>
    <w:rsid w:val="005F433E"/>
    <w:rsid w:val="005F4885"/>
    <w:rsid w:val="00610942"/>
    <w:rsid w:val="006126D1"/>
    <w:rsid w:val="00630410"/>
    <w:rsid w:val="00646418"/>
    <w:rsid w:val="0066604E"/>
    <w:rsid w:val="00686DCC"/>
    <w:rsid w:val="006A14A3"/>
    <w:rsid w:val="006A47FF"/>
    <w:rsid w:val="006C6E40"/>
    <w:rsid w:val="006D2B90"/>
    <w:rsid w:val="006F053F"/>
    <w:rsid w:val="007026E0"/>
    <w:rsid w:val="0071091D"/>
    <w:rsid w:val="007120D2"/>
    <w:rsid w:val="00747357"/>
    <w:rsid w:val="00771837"/>
    <w:rsid w:val="00774539"/>
    <w:rsid w:val="00776F4E"/>
    <w:rsid w:val="00784168"/>
    <w:rsid w:val="00784310"/>
    <w:rsid w:val="007875BE"/>
    <w:rsid w:val="00795A6E"/>
    <w:rsid w:val="007D2356"/>
    <w:rsid w:val="007F2D53"/>
    <w:rsid w:val="007F3ACF"/>
    <w:rsid w:val="00802E2C"/>
    <w:rsid w:val="00820EA4"/>
    <w:rsid w:val="008338D3"/>
    <w:rsid w:val="00837CD2"/>
    <w:rsid w:val="00862843"/>
    <w:rsid w:val="00883196"/>
    <w:rsid w:val="008916C7"/>
    <w:rsid w:val="00893503"/>
    <w:rsid w:val="008A7EB4"/>
    <w:rsid w:val="008B2FC4"/>
    <w:rsid w:val="008B40A7"/>
    <w:rsid w:val="008D734A"/>
    <w:rsid w:val="008E0F43"/>
    <w:rsid w:val="008E3666"/>
    <w:rsid w:val="008E5D3F"/>
    <w:rsid w:val="008E7431"/>
    <w:rsid w:val="009260BA"/>
    <w:rsid w:val="00931595"/>
    <w:rsid w:val="009428BB"/>
    <w:rsid w:val="00946514"/>
    <w:rsid w:val="009475C1"/>
    <w:rsid w:val="009802E2"/>
    <w:rsid w:val="009A5DBC"/>
    <w:rsid w:val="009B4698"/>
    <w:rsid w:val="009B5ABD"/>
    <w:rsid w:val="009B75C9"/>
    <w:rsid w:val="009C78CA"/>
    <w:rsid w:val="009D7C24"/>
    <w:rsid w:val="009F538B"/>
    <w:rsid w:val="00A06F91"/>
    <w:rsid w:val="00A31AAA"/>
    <w:rsid w:val="00A5079F"/>
    <w:rsid w:val="00A54CDD"/>
    <w:rsid w:val="00A5752F"/>
    <w:rsid w:val="00A57FF1"/>
    <w:rsid w:val="00A7219E"/>
    <w:rsid w:val="00A735FF"/>
    <w:rsid w:val="00A845D0"/>
    <w:rsid w:val="00A92A98"/>
    <w:rsid w:val="00A94E84"/>
    <w:rsid w:val="00AA0909"/>
    <w:rsid w:val="00AC6CF8"/>
    <w:rsid w:val="00AC6FDC"/>
    <w:rsid w:val="00AE2B67"/>
    <w:rsid w:val="00AF22F5"/>
    <w:rsid w:val="00AF2C63"/>
    <w:rsid w:val="00AF47F4"/>
    <w:rsid w:val="00B15681"/>
    <w:rsid w:val="00B2165D"/>
    <w:rsid w:val="00B2639B"/>
    <w:rsid w:val="00B478BF"/>
    <w:rsid w:val="00B61138"/>
    <w:rsid w:val="00B77326"/>
    <w:rsid w:val="00B82825"/>
    <w:rsid w:val="00BA45CD"/>
    <w:rsid w:val="00BA6305"/>
    <w:rsid w:val="00BE0268"/>
    <w:rsid w:val="00BE2601"/>
    <w:rsid w:val="00C408EC"/>
    <w:rsid w:val="00C56015"/>
    <w:rsid w:val="00C57BC8"/>
    <w:rsid w:val="00C64424"/>
    <w:rsid w:val="00C753C1"/>
    <w:rsid w:val="00C80C2A"/>
    <w:rsid w:val="00C9298A"/>
    <w:rsid w:val="00C932BE"/>
    <w:rsid w:val="00CA6631"/>
    <w:rsid w:val="00CA7F42"/>
    <w:rsid w:val="00CB3AC5"/>
    <w:rsid w:val="00CB7557"/>
    <w:rsid w:val="00CC0A4F"/>
    <w:rsid w:val="00CC7022"/>
    <w:rsid w:val="00CD261C"/>
    <w:rsid w:val="00CF0CED"/>
    <w:rsid w:val="00CF2B66"/>
    <w:rsid w:val="00CF7965"/>
    <w:rsid w:val="00D20897"/>
    <w:rsid w:val="00D35A57"/>
    <w:rsid w:val="00D600AD"/>
    <w:rsid w:val="00D7743E"/>
    <w:rsid w:val="00D77F67"/>
    <w:rsid w:val="00D9454C"/>
    <w:rsid w:val="00DA7587"/>
    <w:rsid w:val="00DB02C4"/>
    <w:rsid w:val="00DC1C7D"/>
    <w:rsid w:val="00DC3D8F"/>
    <w:rsid w:val="00DD2417"/>
    <w:rsid w:val="00DD5365"/>
    <w:rsid w:val="00DE2312"/>
    <w:rsid w:val="00DF6DA4"/>
    <w:rsid w:val="00E00518"/>
    <w:rsid w:val="00E02325"/>
    <w:rsid w:val="00E1316F"/>
    <w:rsid w:val="00E43B93"/>
    <w:rsid w:val="00E455B5"/>
    <w:rsid w:val="00E46521"/>
    <w:rsid w:val="00E50334"/>
    <w:rsid w:val="00E51662"/>
    <w:rsid w:val="00E64F24"/>
    <w:rsid w:val="00E65BFE"/>
    <w:rsid w:val="00E85E09"/>
    <w:rsid w:val="00E9078F"/>
    <w:rsid w:val="00E925DD"/>
    <w:rsid w:val="00F0540C"/>
    <w:rsid w:val="00F15A5F"/>
    <w:rsid w:val="00F32851"/>
    <w:rsid w:val="00F36BD3"/>
    <w:rsid w:val="00F44AA1"/>
    <w:rsid w:val="00F53209"/>
    <w:rsid w:val="00F63FAF"/>
    <w:rsid w:val="00F83C5E"/>
    <w:rsid w:val="00F904B7"/>
    <w:rsid w:val="00F91E0D"/>
    <w:rsid w:val="00FA495E"/>
    <w:rsid w:val="00FD6D7B"/>
    <w:rsid w:val="00FF3487"/>
    <w:rsid w:val="00FF7B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D106F6"/>
  <w15:docId w15:val="{3461DEBF-BADF-FE45-BE75-E6B7F416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394D"/>
    <w:rPr>
      <w:rFonts w:eastAsiaTheme="minorEastAsia"/>
      <w:lang w:eastAsia="de-DE"/>
    </w:rPr>
  </w:style>
  <w:style w:type="paragraph" w:styleId="berschrift1">
    <w:name w:val="heading 1"/>
    <w:basedOn w:val="Standard"/>
    <w:next w:val="Standard"/>
    <w:link w:val="berschrift1Zchn"/>
    <w:qFormat/>
    <w:rsid w:val="0024394D"/>
    <w:pPr>
      <w:keepNext/>
      <w:outlineLvl w:val="0"/>
    </w:pPr>
    <w:rPr>
      <w:rFonts w:ascii="Arial" w:eastAsia="Times New Roman" w:hAnsi="Arial" w:cs="Arial"/>
      <w:b/>
      <w:bCs/>
    </w:rPr>
  </w:style>
  <w:style w:type="paragraph" w:styleId="berschrift2">
    <w:name w:val="heading 2"/>
    <w:basedOn w:val="Standard"/>
    <w:next w:val="Standard"/>
    <w:link w:val="berschrift2Zchn"/>
    <w:uiPriority w:val="9"/>
    <w:semiHidden/>
    <w:unhideWhenUsed/>
    <w:qFormat/>
    <w:rsid w:val="00501C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qFormat/>
    <w:rsid w:val="00097971"/>
    <w:pPr>
      <w:keepNext/>
      <w:suppressAutoHyphens/>
      <w:autoSpaceDE w:val="0"/>
      <w:spacing w:before="57" w:line="250" w:lineRule="exact"/>
      <w:jc w:val="right"/>
      <w:outlineLvl w:val="3"/>
    </w:pPr>
    <w:rPr>
      <w:rFonts w:ascii="Verdana" w:eastAsia="Times New Roman" w:hAnsi="Verdana" w:cs="Times New Roman"/>
      <w:b/>
      <w:bCs/>
      <w:color w:val="003F7C"/>
      <w:sz w:val="18"/>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4394D"/>
    <w:rPr>
      <w:rFonts w:ascii="Arial" w:eastAsia="Times New Roman" w:hAnsi="Arial" w:cs="Arial"/>
      <w:b/>
      <w:bCs/>
      <w:lang w:eastAsia="de-DE"/>
    </w:rPr>
  </w:style>
  <w:style w:type="paragraph" w:styleId="Fuzeile">
    <w:name w:val="footer"/>
    <w:basedOn w:val="Standard"/>
    <w:link w:val="FuzeileZchn"/>
    <w:uiPriority w:val="99"/>
    <w:unhideWhenUsed/>
    <w:rsid w:val="0024394D"/>
    <w:pPr>
      <w:tabs>
        <w:tab w:val="center" w:pos="4536"/>
        <w:tab w:val="right" w:pos="9072"/>
      </w:tabs>
    </w:pPr>
  </w:style>
  <w:style w:type="character" w:customStyle="1" w:styleId="FuzeileZchn">
    <w:name w:val="Fußzeile Zchn"/>
    <w:basedOn w:val="Absatz-Standardschriftart"/>
    <w:link w:val="Fuzeile"/>
    <w:uiPriority w:val="99"/>
    <w:rsid w:val="0024394D"/>
    <w:rPr>
      <w:rFonts w:eastAsiaTheme="minorEastAsia"/>
      <w:noProof/>
      <w:lang w:eastAsia="de-DE"/>
    </w:rPr>
  </w:style>
  <w:style w:type="character" w:styleId="Seitenzahl">
    <w:name w:val="page number"/>
    <w:basedOn w:val="Absatz-Standardschriftart"/>
    <w:uiPriority w:val="99"/>
    <w:semiHidden/>
    <w:unhideWhenUsed/>
    <w:rsid w:val="0024394D"/>
  </w:style>
  <w:style w:type="paragraph" w:styleId="Kopfzeile">
    <w:name w:val="header"/>
    <w:basedOn w:val="Standard"/>
    <w:link w:val="KopfzeileZchn"/>
    <w:uiPriority w:val="99"/>
    <w:unhideWhenUsed/>
    <w:rsid w:val="0024394D"/>
    <w:pPr>
      <w:tabs>
        <w:tab w:val="center" w:pos="4536"/>
        <w:tab w:val="right" w:pos="9072"/>
      </w:tabs>
    </w:pPr>
  </w:style>
  <w:style w:type="character" w:customStyle="1" w:styleId="KopfzeileZchn">
    <w:name w:val="Kopfzeile Zchn"/>
    <w:basedOn w:val="Absatz-Standardschriftart"/>
    <w:link w:val="Kopfzeile"/>
    <w:uiPriority w:val="99"/>
    <w:rsid w:val="0024394D"/>
    <w:rPr>
      <w:rFonts w:eastAsiaTheme="minorEastAsia"/>
      <w:noProof/>
      <w:lang w:eastAsia="de-DE"/>
    </w:rPr>
  </w:style>
  <w:style w:type="character" w:customStyle="1" w:styleId="berschrift2Zchn">
    <w:name w:val="Überschrift 2 Zchn"/>
    <w:basedOn w:val="Absatz-Standardschriftart"/>
    <w:link w:val="berschrift2"/>
    <w:uiPriority w:val="9"/>
    <w:semiHidden/>
    <w:rsid w:val="00501C76"/>
    <w:rPr>
      <w:rFonts w:asciiTheme="majorHAnsi" w:eastAsiaTheme="majorEastAsia" w:hAnsiTheme="majorHAnsi" w:cstheme="majorBidi"/>
      <w:noProof/>
      <w:color w:val="2F5496" w:themeColor="accent1" w:themeShade="BF"/>
      <w:sz w:val="26"/>
      <w:szCs w:val="26"/>
      <w:lang w:eastAsia="de-DE"/>
    </w:rPr>
  </w:style>
  <w:style w:type="paragraph" w:styleId="StandardWeb">
    <w:name w:val="Normal (Web)"/>
    <w:basedOn w:val="Standard"/>
    <w:uiPriority w:val="99"/>
    <w:unhideWhenUsed/>
    <w:rsid w:val="00501C76"/>
    <w:pPr>
      <w:spacing w:before="100" w:beforeAutospacing="1" w:after="100" w:afterAutospacing="1"/>
    </w:pPr>
    <w:rPr>
      <w:rFonts w:ascii="Times New Roman" w:eastAsia="Times New Roman" w:hAnsi="Times New Roman" w:cs="Times New Roman"/>
    </w:rPr>
  </w:style>
  <w:style w:type="character" w:customStyle="1" w:styleId="berschrift4Zchn">
    <w:name w:val="Überschrift 4 Zchn"/>
    <w:basedOn w:val="Absatz-Standardschriftart"/>
    <w:link w:val="berschrift4"/>
    <w:rsid w:val="00097971"/>
    <w:rPr>
      <w:rFonts w:ascii="Verdana" w:eastAsia="Times New Roman" w:hAnsi="Verdana" w:cs="Times New Roman"/>
      <w:b/>
      <w:bCs/>
      <w:color w:val="003F7C"/>
      <w:sz w:val="18"/>
      <w:szCs w:val="20"/>
      <w:lang w:eastAsia="ar-SA"/>
    </w:rPr>
  </w:style>
  <w:style w:type="character" w:styleId="Hyperlink">
    <w:name w:val="Hyperlink"/>
    <w:basedOn w:val="Absatz-Standardschriftart"/>
    <w:uiPriority w:val="99"/>
    <w:unhideWhenUsed/>
    <w:rsid w:val="000376EF"/>
    <w:rPr>
      <w:color w:val="0563C1" w:themeColor="hyperlink"/>
      <w:u w:val="single"/>
    </w:rPr>
  </w:style>
  <w:style w:type="paragraph" w:styleId="Sprechblasentext">
    <w:name w:val="Balloon Text"/>
    <w:basedOn w:val="Standard"/>
    <w:link w:val="SprechblasentextZchn"/>
    <w:uiPriority w:val="99"/>
    <w:semiHidden/>
    <w:unhideWhenUsed/>
    <w:rsid w:val="00A06F9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6F91"/>
    <w:rPr>
      <w:rFonts w:ascii="Tahoma" w:eastAsiaTheme="minorEastAsia" w:hAnsi="Tahoma" w:cs="Tahoma"/>
      <w:noProof/>
      <w:sz w:val="16"/>
      <w:szCs w:val="16"/>
      <w:lang w:eastAsia="de-DE"/>
    </w:rPr>
  </w:style>
  <w:style w:type="character" w:customStyle="1" w:styleId="NichtaufgelsteErwhnung1">
    <w:name w:val="Nicht aufgelöste Erwähnung1"/>
    <w:basedOn w:val="Absatz-Standardschriftart"/>
    <w:uiPriority w:val="99"/>
    <w:semiHidden/>
    <w:unhideWhenUsed/>
    <w:rsid w:val="0035421A"/>
    <w:rPr>
      <w:color w:val="605E5C"/>
      <w:shd w:val="clear" w:color="auto" w:fill="E1DFDD"/>
    </w:rPr>
  </w:style>
  <w:style w:type="character" w:styleId="Fett">
    <w:name w:val="Strong"/>
    <w:basedOn w:val="Absatz-Standardschriftart"/>
    <w:uiPriority w:val="22"/>
    <w:qFormat/>
    <w:rsid w:val="00DD2417"/>
    <w:rPr>
      <w:b/>
      <w:bCs/>
    </w:rPr>
  </w:style>
  <w:style w:type="character" w:customStyle="1" w:styleId="st">
    <w:name w:val="st"/>
    <w:basedOn w:val="Absatz-Standardschriftart"/>
    <w:qFormat/>
    <w:rsid w:val="00862843"/>
  </w:style>
  <w:style w:type="character" w:styleId="Hervorhebung">
    <w:name w:val="Emphasis"/>
    <w:basedOn w:val="Absatz-Standardschriftart"/>
    <w:uiPriority w:val="20"/>
    <w:qFormat/>
    <w:rsid w:val="00862843"/>
    <w:rPr>
      <w:i/>
      <w:iCs/>
    </w:rPr>
  </w:style>
  <w:style w:type="character" w:customStyle="1" w:styleId="NichtaufgelsteErwhnung2">
    <w:name w:val="Nicht aufgelöste Erwähnung2"/>
    <w:basedOn w:val="Absatz-Standardschriftart"/>
    <w:uiPriority w:val="99"/>
    <w:semiHidden/>
    <w:unhideWhenUsed/>
    <w:rsid w:val="00DC3D8F"/>
    <w:rPr>
      <w:color w:val="605E5C"/>
      <w:shd w:val="clear" w:color="auto" w:fill="E1DFDD"/>
    </w:rPr>
  </w:style>
  <w:style w:type="paragraph" w:customStyle="1" w:styleId="Pa1">
    <w:name w:val="Pa1"/>
    <w:basedOn w:val="Standard"/>
    <w:next w:val="Standard"/>
    <w:uiPriority w:val="99"/>
    <w:rsid w:val="003251F1"/>
    <w:pPr>
      <w:autoSpaceDE w:val="0"/>
      <w:autoSpaceDN w:val="0"/>
      <w:adjustRightInd w:val="0"/>
      <w:spacing w:line="221" w:lineRule="atLeast"/>
    </w:pPr>
    <w:rPr>
      <w:rFonts w:ascii="Nudista" w:eastAsia="Calibri" w:hAnsi="Nudista" w:cs="Times New Roman"/>
      <w:lang w:val="cs-CZ" w:eastAsia="en-US"/>
    </w:rPr>
  </w:style>
  <w:style w:type="character" w:customStyle="1" w:styleId="ts-figure-text">
    <w:name w:val="ts-figure-text"/>
    <w:basedOn w:val="Absatz-Standardschriftart"/>
    <w:rsid w:val="003251F1"/>
  </w:style>
  <w:style w:type="paragraph" w:styleId="Funotentext">
    <w:name w:val="footnote text"/>
    <w:basedOn w:val="Standard"/>
    <w:link w:val="FunotentextZchn"/>
    <w:uiPriority w:val="99"/>
    <w:semiHidden/>
    <w:unhideWhenUsed/>
    <w:rsid w:val="00CA6631"/>
    <w:rPr>
      <w:rFonts w:eastAsiaTheme="minorHAnsi"/>
      <w:sz w:val="20"/>
      <w:szCs w:val="20"/>
      <w:lang w:val="en-GB" w:eastAsia="en-US"/>
    </w:rPr>
  </w:style>
  <w:style w:type="character" w:customStyle="1" w:styleId="FunotentextZchn">
    <w:name w:val="Fußnotentext Zchn"/>
    <w:basedOn w:val="Absatz-Standardschriftart"/>
    <w:link w:val="Funotentext"/>
    <w:uiPriority w:val="99"/>
    <w:semiHidden/>
    <w:rsid w:val="00CA6631"/>
    <w:rPr>
      <w:sz w:val="20"/>
      <w:szCs w:val="20"/>
      <w:lang w:val="en-GB"/>
    </w:rPr>
  </w:style>
  <w:style w:type="character" w:styleId="Funotenzeichen">
    <w:name w:val="footnote reference"/>
    <w:basedOn w:val="Absatz-Standardschriftart"/>
    <w:uiPriority w:val="99"/>
    <w:semiHidden/>
    <w:unhideWhenUsed/>
    <w:rsid w:val="00CA6631"/>
    <w:rPr>
      <w:vertAlign w:val="superscript"/>
    </w:rPr>
  </w:style>
  <w:style w:type="paragraph" w:styleId="NurText">
    <w:name w:val="Plain Text"/>
    <w:basedOn w:val="Standard"/>
    <w:link w:val="NurTextZchn"/>
    <w:uiPriority w:val="99"/>
    <w:semiHidden/>
    <w:unhideWhenUsed/>
    <w:rsid w:val="00DD5365"/>
    <w:rPr>
      <w:rFonts w:ascii="Calibri" w:eastAsiaTheme="minorHAnsi" w:hAnsi="Calibri" w:cs="Calibri"/>
      <w:sz w:val="22"/>
      <w:szCs w:val="22"/>
      <w:lang w:eastAsia="en-US"/>
    </w:rPr>
  </w:style>
  <w:style w:type="character" w:customStyle="1" w:styleId="NurTextZchn">
    <w:name w:val="Nur Text Zchn"/>
    <w:basedOn w:val="Absatz-Standardschriftart"/>
    <w:link w:val="NurText"/>
    <w:uiPriority w:val="99"/>
    <w:semiHidden/>
    <w:rsid w:val="00DD5365"/>
    <w:rPr>
      <w:rFonts w:ascii="Calibri" w:hAnsi="Calibri" w:cs="Calibri"/>
      <w:sz w:val="22"/>
      <w:szCs w:val="22"/>
    </w:rPr>
  </w:style>
  <w:style w:type="paragraph" w:styleId="Listenabsatz">
    <w:name w:val="List Paragraph"/>
    <w:basedOn w:val="Standard"/>
    <w:uiPriority w:val="34"/>
    <w:qFormat/>
    <w:rsid w:val="00E00518"/>
    <w:pPr>
      <w:ind w:left="720"/>
      <w:contextualSpacing/>
    </w:pPr>
    <w:rPr>
      <w:rFonts w:eastAsiaTheme="minorHAnsi"/>
      <w:lang w:eastAsia="en-US"/>
    </w:rPr>
  </w:style>
  <w:style w:type="character" w:styleId="NichtaufgelsteErwhnung">
    <w:name w:val="Unresolved Mention"/>
    <w:basedOn w:val="Absatz-Standardschriftart"/>
    <w:uiPriority w:val="99"/>
    <w:semiHidden/>
    <w:unhideWhenUsed/>
    <w:rsid w:val="00207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98923">
      <w:bodyDiv w:val="1"/>
      <w:marLeft w:val="0"/>
      <w:marRight w:val="0"/>
      <w:marTop w:val="0"/>
      <w:marBottom w:val="0"/>
      <w:divBdr>
        <w:top w:val="none" w:sz="0" w:space="0" w:color="auto"/>
        <w:left w:val="none" w:sz="0" w:space="0" w:color="auto"/>
        <w:bottom w:val="none" w:sz="0" w:space="0" w:color="auto"/>
        <w:right w:val="none" w:sz="0" w:space="0" w:color="auto"/>
      </w:divBdr>
    </w:div>
    <w:div w:id="207265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r.donumenta.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donumenta.de/press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4372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Weigl-Wagner</dc:creator>
  <cp:lastModifiedBy>Regina  Hellwig Schmid</cp:lastModifiedBy>
  <cp:revision>2</cp:revision>
  <cp:lastPrinted>2023-05-02T07:38:00Z</cp:lastPrinted>
  <dcterms:created xsi:type="dcterms:W3CDTF">2023-06-28T14:01:00Z</dcterms:created>
  <dcterms:modified xsi:type="dcterms:W3CDTF">2023-06-28T14:01:00Z</dcterms:modified>
</cp:coreProperties>
</file>