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C5" w:rsidRPr="009428BB" w:rsidRDefault="00801EC5" w:rsidP="00801EC5">
      <w:pPr>
        <w:rPr>
          <w:rFonts w:cstheme="minorHAnsi"/>
          <w:b/>
          <w:bCs/>
          <w:sz w:val="32"/>
          <w:szCs w:val="32"/>
        </w:rPr>
      </w:pPr>
    </w:p>
    <w:p w:rsidR="00801EC5" w:rsidRPr="009428BB" w:rsidRDefault="00801EC5" w:rsidP="00801EC5">
      <w:pPr>
        <w:rPr>
          <w:rFonts w:cstheme="minorHAnsi"/>
          <w:b/>
          <w:bCs/>
          <w:sz w:val="28"/>
          <w:szCs w:val="28"/>
        </w:rPr>
      </w:pPr>
    </w:p>
    <w:p w:rsidR="00801EC5" w:rsidRPr="009428BB" w:rsidRDefault="00801EC5" w:rsidP="00801EC5">
      <w:pPr>
        <w:spacing w:line="276" w:lineRule="auto"/>
        <w:rPr>
          <w:rFonts w:cstheme="minorHAnsi"/>
        </w:rPr>
      </w:pPr>
      <w:bookmarkStart w:id="0" w:name="OLE_LINK1"/>
      <w:bookmarkStart w:id="1" w:name="OLE_LINK2"/>
      <w:bookmarkStart w:id="2" w:name="OLE_LINK3"/>
    </w:p>
    <w:p w:rsidR="00801EC5" w:rsidRPr="009428BB" w:rsidRDefault="00801EC5" w:rsidP="00801EC5">
      <w:pPr>
        <w:spacing w:line="276" w:lineRule="auto"/>
        <w:rPr>
          <w:rFonts w:cstheme="minorHAnsi"/>
        </w:rPr>
      </w:pPr>
    </w:p>
    <w:bookmarkEnd w:id="0"/>
    <w:bookmarkEnd w:id="1"/>
    <w:bookmarkEnd w:id="2"/>
    <w:p w:rsidR="00801EC5" w:rsidRPr="00287411" w:rsidRDefault="00801EC5" w:rsidP="00801EC5">
      <w:pPr>
        <w:rPr>
          <w:rFonts w:asciiTheme="majorHAnsi" w:hAnsiTheme="majorHAnsi" w:cstheme="majorHAnsi"/>
        </w:rPr>
      </w:pPr>
      <w:r w:rsidRPr="00287411">
        <w:rPr>
          <w:rFonts w:asciiTheme="majorHAnsi" w:hAnsiTheme="majorHAnsi" w:cstheme="majorHAnsi"/>
        </w:rPr>
        <w:t xml:space="preserve">Presseinformation </w:t>
      </w:r>
    </w:p>
    <w:p w:rsidR="00801EC5" w:rsidRPr="00287411" w:rsidRDefault="00801EC5" w:rsidP="00801EC5">
      <w:pPr>
        <w:rPr>
          <w:rFonts w:asciiTheme="majorHAnsi" w:hAnsiTheme="majorHAnsi" w:cstheme="majorHAnsi"/>
        </w:rPr>
      </w:pPr>
    </w:p>
    <w:p w:rsidR="00801EC5" w:rsidRPr="00287411" w:rsidRDefault="00801EC5" w:rsidP="00801EC5">
      <w:pPr>
        <w:rPr>
          <w:rFonts w:asciiTheme="majorHAnsi" w:hAnsiTheme="majorHAnsi" w:cstheme="majorHAnsi"/>
        </w:rPr>
      </w:pPr>
      <w:r w:rsidRPr="00287411">
        <w:rPr>
          <w:rFonts w:asciiTheme="majorHAnsi" w:hAnsiTheme="majorHAnsi" w:cstheme="majorHAnsi"/>
        </w:rPr>
        <w:t>mit der freundlichen Bitte um Veröffentlichung</w:t>
      </w:r>
    </w:p>
    <w:p w:rsidR="00801EC5" w:rsidRPr="00287411" w:rsidRDefault="00801EC5" w:rsidP="00801EC5">
      <w:pPr>
        <w:rPr>
          <w:rFonts w:asciiTheme="majorHAnsi" w:hAnsiTheme="majorHAnsi" w:cstheme="majorHAnsi"/>
          <w:u w:val="single"/>
        </w:rPr>
      </w:pPr>
    </w:p>
    <w:p w:rsidR="0004620B" w:rsidRPr="00287411" w:rsidRDefault="0004620B" w:rsidP="00801EC5">
      <w:pPr>
        <w:spacing w:line="276" w:lineRule="auto"/>
        <w:rPr>
          <w:rFonts w:asciiTheme="majorHAnsi" w:eastAsia="MS Mincho" w:hAnsiTheme="majorHAnsi" w:cstheme="majorHAnsi"/>
          <w:b/>
          <w:sz w:val="32"/>
          <w:szCs w:val="32"/>
        </w:rPr>
      </w:pPr>
      <w:r w:rsidRPr="00287411">
        <w:rPr>
          <w:rFonts w:asciiTheme="majorHAnsi" w:eastAsia="MS Mincho" w:hAnsiTheme="majorHAnsi" w:cstheme="majorHAnsi"/>
          <w:b/>
          <w:sz w:val="32"/>
          <w:szCs w:val="32"/>
        </w:rPr>
        <w:t>Symbolische Umbenennung ehrt Opfer und Retter</w:t>
      </w:r>
    </w:p>
    <w:p w:rsidR="0004620B" w:rsidRPr="00287411" w:rsidRDefault="0004620B" w:rsidP="00801EC5">
      <w:pPr>
        <w:spacing w:line="276" w:lineRule="auto"/>
        <w:rPr>
          <w:rFonts w:asciiTheme="majorHAnsi" w:eastAsia="MS Mincho" w:hAnsiTheme="majorHAnsi" w:cstheme="majorHAnsi"/>
          <w:u w:val="single"/>
        </w:rPr>
      </w:pPr>
      <w:r w:rsidRPr="00287411">
        <w:rPr>
          <w:rFonts w:asciiTheme="majorHAnsi" w:eastAsia="MS Mincho" w:hAnsiTheme="majorHAnsi" w:cstheme="majorHAnsi"/>
          <w:u w:val="single"/>
        </w:rPr>
        <w:t xml:space="preserve">ALAN &amp; GHALIB KURDI HAFEN und MICHAEL BUSCHHEUER BRÜCKE – </w:t>
      </w:r>
      <w:r w:rsidR="00942067" w:rsidRPr="00287411">
        <w:rPr>
          <w:rFonts w:asciiTheme="majorHAnsi" w:eastAsia="MS Mincho" w:hAnsiTheme="majorHAnsi" w:cstheme="majorHAnsi"/>
          <w:u w:val="single"/>
        </w:rPr>
        <w:t xml:space="preserve">donumenta enthüllt </w:t>
      </w:r>
      <w:r w:rsidRPr="00287411">
        <w:rPr>
          <w:rFonts w:asciiTheme="majorHAnsi" w:eastAsia="MS Mincho" w:hAnsiTheme="majorHAnsi" w:cstheme="majorHAnsi"/>
          <w:u w:val="single"/>
        </w:rPr>
        <w:t>temporäre Interventionen in Regensburg</w:t>
      </w:r>
    </w:p>
    <w:p w:rsidR="0004620B" w:rsidRPr="00287411" w:rsidRDefault="0004620B" w:rsidP="00801EC5">
      <w:pPr>
        <w:spacing w:line="276" w:lineRule="auto"/>
        <w:rPr>
          <w:rFonts w:asciiTheme="majorHAnsi" w:eastAsia="MS Mincho" w:hAnsiTheme="majorHAnsi" w:cstheme="majorHAnsi"/>
          <w:u w:val="single"/>
        </w:rPr>
      </w:pPr>
    </w:p>
    <w:p w:rsidR="0004620B" w:rsidRPr="00287411" w:rsidRDefault="00801EC5"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 xml:space="preserve">REGENSBURG. </w:t>
      </w:r>
      <w:r w:rsidR="0004620B" w:rsidRPr="00287411">
        <w:rPr>
          <w:rFonts w:asciiTheme="majorHAnsi" w:eastAsia="Calibri" w:hAnsiTheme="majorHAnsi" w:cstheme="majorHAnsi"/>
          <w:lang w:eastAsia="en-US"/>
        </w:rPr>
        <w:t xml:space="preserve">Seit 3. September 2020 gibt es in Regensburg einen ALAN &amp; GHALIB KURDI HAFEN und eine MICHAEL BUSCHHEUER BRÜCKE. Die temporäre Umwidmung gilt Opfern und Rettern der humanitären Not an den Grenzen Europas. Sie ist das Werk des tschechischen Künstlers Dušan Zahoranský, </w:t>
      </w:r>
      <w:proofErr w:type="spellStart"/>
      <w:r w:rsidR="0004620B" w:rsidRPr="00287411">
        <w:rPr>
          <w:rFonts w:asciiTheme="majorHAnsi" w:eastAsia="Calibri" w:hAnsiTheme="majorHAnsi" w:cstheme="majorHAnsi"/>
          <w:lang w:eastAsia="en-US"/>
        </w:rPr>
        <w:t>Arist</w:t>
      </w:r>
      <w:proofErr w:type="spellEnd"/>
      <w:r w:rsidR="0004620B" w:rsidRPr="00287411">
        <w:rPr>
          <w:rFonts w:asciiTheme="majorHAnsi" w:eastAsia="Calibri" w:hAnsiTheme="majorHAnsi" w:cstheme="majorHAnsi"/>
          <w:lang w:eastAsia="en-US"/>
        </w:rPr>
        <w:t xml:space="preserve"> in Residence der donumenta 2019. </w:t>
      </w:r>
    </w:p>
    <w:p w:rsidR="0004620B" w:rsidRPr="00287411" w:rsidRDefault="0004620B" w:rsidP="00801EC5">
      <w:pPr>
        <w:autoSpaceDE w:val="0"/>
        <w:autoSpaceDN w:val="0"/>
        <w:adjustRightInd w:val="0"/>
        <w:spacing w:line="276" w:lineRule="auto"/>
        <w:rPr>
          <w:rFonts w:asciiTheme="majorHAnsi" w:eastAsia="Calibri" w:hAnsiTheme="majorHAnsi" w:cstheme="majorHAnsi"/>
          <w:lang w:eastAsia="en-US"/>
        </w:rPr>
      </w:pPr>
    </w:p>
    <w:p w:rsidR="0004620B" w:rsidRPr="00287411" w:rsidRDefault="0004620B"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Bei der Enthüllung der weithin sichtbaren Bauhaus-Lettern sprachen Tima Kurdi für die Familie Kurdi</w:t>
      </w:r>
      <w:r w:rsidR="00426DB2" w:rsidRPr="00287411">
        <w:rPr>
          <w:rFonts w:asciiTheme="majorHAnsi" w:eastAsia="Calibri" w:hAnsiTheme="majorHAnsi" w:cstheme="majorHAnsi"/>
          <w:lang w:eastAsia="en-US"/>
        </w:rPr>
        <w:t xml:space="preserve">, </w:t>
      </w:r>
      <w:r w:rsidRPr="00287411">
        <w:rPr>
          <w:rFonts w:asciiTheme="majorHAnsi" w:eastAsia="Calibri" w:hAnsiTheme="majorHAnsi" w:cstheme="majorHAnsi"/>
          <w:lang w:eastAsia="en-US"/>
        </w:rPr>
        <w:t>die Regensburger Oberbürgermeisterin Gertrud Maltz-Schwarzfischer</w:t>
      </w:r>
      <w:r w:rsidR="00426DB2" w:rsidRPr="00287411">
        <w:rPr>
          <w:rFonts w:asciiTheme="majorHAnsi" w:eastAsia="Calibri" w:hAnsiTheme="majorHAnsi" w:cstheme="majorHAnsi"/>
          <w:lang w:eastAsia="en-US"/>
        </w:rPr>
        <w:t xml:space="preserve">, Landtagsabgeordnete und Stadträtin Kerstin Radler, </w:t>
      </w:r>
      <w:r w:rsidR="00942067" w:rsidRPr="00287411">
        <w:rPr>
          <w:rFonts w:asciiTheme="majorHAnsi" w:eastAsia="Calibri" w:hAnsiTheme="majorHAnsi" w:cstheme="majorHAnsi"/>
          <w:lang w:eastAsia="en-US"/>
        </w:rPr>
        <w:t>die</w:t>
      </w:r>
      <w:r w:rsidR="001917A7" w:rsidRPr="00287411">
        <w:rPr>
          <w:rFonts w:asciiTheme="majorHAnsi" w:eastAsia="Calibri" w:hAnsiTheme="majorHAnsi" w:cstheme="majorHAnsi"/>
          <w:lang w:eastAsia="en-US"/>
        </w:rPr>
        <w:t xml:space="preserve"> donumenta-Vorsitzenden Regina H</w:t>
      </w:r>
      <w:r w:rsidR="00942067" w:rsidRPr="00287411">
        <w:rPr>
          <w:rFonts w:asciiTheme="majorHAnsi" w:eastAsia="Calibri" w:hAnsiTheme="majorHAnsi" w:cstheme="majorHAnsi"/>
          <w:lang w:eastAsia="en-US"/>
        </w:rPr>
        <w:t xml:space="preserve">ellwig-Schmid und Hans Simon-Pelanda sowie Michael Buschheuer. </w:t>
      </w:r>
      <w:r w:rsidRPr="00287411">
        <w:rPr>
          <w:rFonts w:asciiTheme="majorHAnsi" w:eastAsia="Calibri" w:hAnsiTheme="majorHAnsi" w:cstheme="majorHAnsi"/>
          <w:lang w:eastAsia="en-US"/>
        </w:rPr>
        <w:t xml:space="preserve"> </w:t>
      </w:r>
    </w:p>
    <w:p w:rsidR="0004620B" w:rsidRPr="00287411" w:rsidRDefault="0004620B" w:rsidP="00801EC5">
      <w:pPr>
        <w:autoSpaceDE w:val="0"/>
        <w:autoSpaceDN w:val="0"/>
        <w:adjustRightInd w:val="0"/>
        <w:spacing w:line="276" w:lineRule="auto"/>
        <w:rPr>
          <w:rFonts w:asciiTheme="majorHAnsi" w:eastAsia="Calibri" w:hAnsiTheme="majorHAnsi" w:cstheme="majorHAnsi"/>
          <w:lang w:eastAsia="en-US"/>
        </w:rPr>
      </w:pPr>
    </w:p>
    <w:p w:rsidR="0076073D" w:rsidRPr="00287411" w:rsidRDefault="0076073D" w:rsidP="00801EC5">
      <w:pPr>
        <w:autoSpaceDE w:val="0"/>
        <w:autoSpaceDN w:val="0"/>
        <w:adjustRightInd w:val="0"/>
        <w:spacing w:line="276" w:lineRule="auto"/>
        <w:rPr>
          <w:rFonts w:asciiTheme="majorHAnsi" w:eastAsia="Calibri" w:hAnsiTheme="majorHAnsi" w:cstheme="majorHAnsi"/>
          <w:b/>
          <w:lang w:eastAsia="en-US"/>
        </w:rPr>
      </w:pPr>
      <w:r w:rsidRPr="00287411">
        <w:rPr>
          <w:rFonts w:asciiTheme="majorHAnsi" w:eastAsia="Calibri" w:hAnsiTheme="majorHAnsi" w:cstheme="majorHAnsi"/>
          <w:b/>
          <w:lang w:eastAsia="en-US"/>
        </w:rPr>
        <w:t>„Lasst uns die anderen retten!“</w:t>
      </w:r>
    </w:p>
    <w:p w:rsidR="0093156E" w:rsidRPr="00287411" w:rsidRDefault="0004620B"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„Ich kann nicht genug danken für dieses Kunstwerk“, sagte Tima Kurdi, bei der Enthüllung der beiden Interventionen</w:t>
      </w:r>
      <w:r w:rsidR="00316691" w:rsidRPr="00287411">
        <w:rPr>
          <w:rFonts w:asciiTheme="majorHAnsi" w:eastAsia="Calibri" w:hAnsiTheme="majorHAnsi" w:cstheme="majorHAnsi"/>
          <w:lang w:eastAsia="en-US"/>
        </w:rPr>
        <w:t xml:space="preserve"> im öffentlichen Raum. D</w:t>
      </w:r>
      <w:r w:rsidRPr="00287411">
        <w:rPr>
          <w:rFonts w:asciiTheme="majorHAnsi" w:eastAsia="Calibri" w:hAnsiTheme="majorHAnsi" w:cstheme="majorHAnsi"/>
          <w:lang w:eastAsia="en-US"/>
        </w:rPr>
        <w:t xml:space="preserve">as Bild ihres Neffen Alan Kurdi </w:t>
      </w:r>
      <w:r w:rsidR="00316691" w:rsidRPr="00287411">
        <w:rPr>
          <w:rFonts w:asciiTheme="majorHAnsi" w:eastAsia="Calibri" w:hAnsiTheme="majorHAnsi" w:cstheme="majorHAnsi"/>
          <w:lang w:eastAsia="en-US"/>
        </w:rPr>
        <w:t xml:space="preserve">wurde </w:t>
      </w:r>
      <w:r w:rsidR="0093156E" w:rsidRPr="00287411">
        <w:rPr>
          <w:rFonts w:asciiTheme="majorHAnsi" w:eastAsia="Calibri" w:hAnsiTheme="majorHAnsi" w:cstheme="majorHAnsi"/>
          <w:lang w:eastAsia="en-US"/>
        </w:rPr>
        <w:t xml:space="preserve">Anfang September 2015 </w:t>
      </w:r>
      <w:r w:rsidR="00316691" w:rsidRPr="00287411">
        <w:rPr>
          <w:rFonts w:asciiTheme="majorHAnsi" w:eastAsia="Calibri" w:hAnsiTheme="majorHAnsi" w:cstheme="majorHAnsi"/>
          <w:lang w:eastAsia="en-US"/>
        </w:rPr>
        <w:t>weltweit zur</w:t>
      </w:r>
      <w:r w:rsidRPr="00287411">
        <w:rPr>
          <w:rFonts w:asciiTheme="majorHAnsi" w:eastAsia="Calibri" w:hAnsiTheme="majorHAnsi" w:cstheme="majorHAnsi"/>
          <w:lang w:eastAsia="en-US"/>
        </w:rPr>
        <w:t xml:space="preserve"> Chiffre für die humanit</w:t>
      </w:r>
      <w:r w:rsidR="00316691" w:rsidRPr="00287411">
        <w:rPr>
          <w:rFonts w:asciiTheme="majorHAnsi" w:eastAsia="Calibri" w:hAnsiTheme="majorHAnsi" w:cstheme="majorHAnsi"/>
          <w:lang w:eastAsia="en-US"/>
        </w:rPr>
        <w:t>äre Not von Flüchtlingen im Mitt</w:t>
      </w:r>
      <w:r w:rsidRPr="00287411">
        <w:rPr>
          <w:rFonts w:asciiTheme="majorHAnsi" w:eastAsia="Calibri" w:hAnsiTheme="majorHAnsi" w:cstheme="majorHAnsi"/>
          <w:lang w:eastAsia="en-US"/>
        </w:rPr>
        <w:t>elmeer</w:t>
      </w:r>
      <w:r w:rsidR="00316691" w:rsidRPr="00287411">
        <w:rPr>
          <w:rFonts w:asciiTheme="majorHAnsi" w:eastAsia="Calibri" w:hAnsiTheme="majorHAnsi" w:cstheme="majorHAnsi"/>
          <w:lang w:eastAsia="en-US"/>
        </w:rPr>
        <w:t xml:space="preserve">. Ebenso wie sein zwei Jahre älterer Bruder Ghalib und Mutter </w:t>
      </w:r>
      <w:proofErr w:type="spellStart"/>
      <w:r w:rsidR="00316691" w:rsidRPr="00287411">
        <w:rPr>
          <w:rFonts w:asciiTheme="majorHAnsi" w:eastAsia="Calibri" w:hAnsiTheme="majorHAnsi" w:cstheme="majorHAnsi"/>
          <w:lang w:eastAsia="en-US"/>
        </w:rPr>
        <w:t>Rehanna</w:t>
      </w:r>
      <w:proofErr w:type="spellEnd"/>
      <w:r w:rsidR="00316691" w:rsidRPr="00287411">
        <w:rPr>
          <w:rFonts w:asciiTheme="majorHAnsi" w:eastAsia="Calibri" w:hAnsiTheme="majorHAnsi" w:cstheme="majorHAnsi"/>
          <w:lang w:eastAsia="en-US"/>
        </w:rPr>
        <w:t xml:space="preserve"> war er auf der Flucht der Familie nach Europa ertrunken. Nur Vater Abdullah überlebte. Trotz dieser Tragödie hat er sich gemeinsam mit seiner Schwe</w:t>
      </w:r>
      <w:r w:rsidR="0093156E" w:rsidRPr="00287411">
        <w:rPr>
          <w:rFonts w:asciiTheme="majorHAnsi" w:eastAsia="Calibri" w:hAnsiTheme="majorHAnsi" w:cstheme="majorHAnsi"/>
          <w:lang w:eastAsia="en-US"/>
        </w:rPr>
        <w:t>s</w:t>
      </w:r>
      <w:r w:rsidR="00316691" w:rsidRPr="00287411">
        <w:rPr>
          <w:rFonts w:asciiTheme="majorHAnsi" w:eastAsia="Calibri" w:hAnsiTheme="majorHAnsi" w:cstheme="majorHAnsi"/>
          <w:lang w:eastAsia="en-US"/>
        </w:rPr>
        <w:t xml:space="preserve">ter Tima der Flüchtlingshilfe verschrieben und die Alan &amp; Ghalib Kurdi Stiftung gegründet. In ihrer beeindruckenden Rede </w:t>
      </w:r>
      <w:r w:rsidR="0093156E" w:rsidRPr="00287411">
        <w:rPr>
          <w:rFonts w:asciiTheme="majorHAnsi" w:eastAsia="Calibri" w:hAnsiTheme="majorHAnsi" w:cstheme="majorHAnsi"/>
          <w:lang w:eastAsia="en-US"/>
        </w:rPr>
        <w:t xml:space="preserve">anlässlich der feierlichen Enthüllung der Kunstwerke </w:t>
      </w:r>
      <w:r w:rsidR="00316691" w:rsidRPr="00287411">
        <w:rPr>
          <w:rFonts w:asciiTheme="majorHAnsi" w:eastAsia="Calibri" w:hAnsiTheme="majorHAnsi" w:cstheme="majorHAnsi"/>
          <w:lang w:eastAsia="en-US"/>
        </w:rPr>
        <w:t xml:space="preserve">schilderte Tima Kurdi, </w:t>
      </w:r>
      <w:r w:rsidR="0093156E" w:rsidRPr="00287411">
        <w:rPr>
          <w:rFonts w:asciiTheme="majorHAnsi" w:eastAsia="Calibri" w:hAnsiTheme="majorHAnsi" w:cstheme="majorHAnsi"/>
          <w:lang w:eastAsia="en-US"/>
        </w:rPr>
        <w:t xml:space="preserve">was sie unternahm, um ihrer Familie zur Flucht aus Syrien zu verhelfen, </w:t>
      </w:r>
      <w:r w:rsidR="00316691" w:rsidRPr="00287411">
        <w:rPr>
          <w:rFonts w:asciiTheme="majorHAnsi" w:eastAsia="Calibri" w:hAnsiTheme="majorHAnsi" w:cstheme="majorHAnsi"/>
          <w:lang w:eastAsia="en-US"/>
        </w:rPr>
        <w:t xml:space="preserve">wie ihr Plan, </w:t>
      </w:r>
      <w:r w:rsidR="0093156E" w:rsidRPr="00287411">
        <w:rPr>
          <w:rFonts w:asciiTheme="majorHAnsi" w:eastAsia="Calibri" w:hAnsiTheme="majorHAnsi" w:cstheme="majorHAnsi"/>
          <w:lang w:eastAsia="en-US"/>
        </w:rPr>
        <w:t>sie</w:t>
      </w:r>
      <w:r w:rsidR="00316691" w:rsidRPr="00287411">
        <w:rPr>
          <w:rFonts w:asciiTheme="majorHAnsi" w:eastAsia="Calibri" w:hAnsiTheme="majorHAnsi" w:cstheme="majorHAnsi"/>
          <w:lang w:eastAsia="en-US"/>
        </w:rPr>
        <w:t xml:space="preserve"> nach</w:t>
      </w:r>
      <w:r w:rsidR="001917A7" w:rsidRPr="00287411">
        <w:rPr>
          <w:rFonts w:asciiTheme="majorHAnsi" w:eastAsia="Calibri" w:hAnsiTheme="majorHAnsi" w:cstheme="majorHAnsi"/>
          <w:lang w:eastAsia="en-US"/>
        </w:rPr>
        <w:t xml:space="preserve"> Kanada zu holen scheiterte und</w:t>
      </w:r>
      <w:r w:rsidR="00316691" w:rsidRPr="00287411">
        <w:rPr>
          <w:rFonts w:asciiTheme="majorHAnsi" w:eastAsia="Calibri" w:hAnsiTheme="majorHAnsi" w:cstheme="majorHAnsi"/>
          <w:lang w:eastAsia="en-US"/>
        </w:rPr>
        <w:t xml:space="preserve"> wie sie </w:t>
      </w:r>
      <w:r w:rsidR="0093156E" w:rsidRPr="00287411">
        <w:rPr>
          <w:rFonts w:asciiTheme="majorHAnsi" w:eastAsia="Calibri" w:hAnsiTheme="majorHAnsi" w:cstheme="majorHAnsi"/>
          <w:lang w:eastAsia="en-US"/>
        </w:rPr>
        <w:t xml:space="preserve">den Tod ihrer Neffen und ihrer Schwägerin verarbeitete: „Wenn ich nicht meine Familie retten konnte, so lasst uns die anderen zu retten.“ </w:t>
      </w:r>
    </w:p>
    <w:p w:rsidR="0093156E" w:rsidRPr="00287411" w:rsidRDefault="0093156E" w:rsidP="00801EC5">
      <w:pPr>
        <w:autoSpaceDE w:val="0"/>
        <w:autoSpaceDN w:val="0"/>
        <w:adjustRightInd w:val="0"/>
        <w:spacing w:line="276" w:lineRule="auto"/>
        <w:rPr>
          <w:rFonts w:asciiTheme="majorHAnsi" w:eastAsia="Calibri" w:hAnsiTheme="majorHAnsi" w:cstheme="majorHAnsi"/>
          <w:lang w:eastAsia="en-US"/>
        </w:rPr>
      </w:pPr>
    </w:p>
    <w:p w:rsidR="0076073D" w:rsidRPr="00287411" w:rsidRDefault="0076073D" w:rsidP="00801EC5">
      <w:pPr>
        <w:autoSpaceDE w:val="0"/>
        <w:autoSpaceDN w:val="0"/>
        <w:adjustRightInd w:val="0"/>
        <w:spacing w:line="276" w:lineRule="auto"/>
        <w:rPr>
          <w:rFonts w:asciiTheme="majorHAnsi" w:eastAsia="Calibri" w:hAnsiTheme="majorHAnsi" w:cstheme="majorHAnsi"/>
          <w:b/>
          <w:lang w:eastAsia="en-US"/>
        </w:rPr>
      </w:pPr>
      <w:r w:rsidRPr="00287411">
        <w:rPr>
          <w:rFonts w:asciiTheme="majorHAnsi" w:eastAsia="Calibri" w:hAnsiTheme="majorHAnsi" w:cstheme="majorHAnsi"/>
          <w:b/>
          <w:lang w:eastAsia="en-US"/>
        </w:rPr>
        <w:t xml:space="preserve">Was Kunst leistet </w:t>
      </w:r>
    </w:p>
    <w:p w:rsidR="00287411" w:rsidRDefault="0093156E"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Oberbürgermeisterin Gertrud Maltz-Schwarzfischer zeigte Bewunderung angesichts der Konsequenzen, die Tima Kurdi aus dieser Familientragödie gezogen hat. Sie dankte dem Künstler, der Regensburg al</w:t>
      </w:r>
      <w:r w:rsidR="001917A7" w:rsidRPr="00287411">
        <w:rPr>
          <w:rFonts w:asciiTheme="majorHAnsi" w:eastAsia="Calibri" w:hAnsiTheme="majorHAnsi" w:cstheme="majorHAnsi"/>
          <w:lang w:eastAsia="en-US"/>
        </w:rPr>
        <w:t>s Stadt der Seenotrettung, als s</w:t>
      </w:r>
      <w:r w:rsidRPr="00287411">
        <w:rPr>
          <w:rFonts w:asciiTheme="majorHAnsi" w:eastAsia="Calibri" w:hAnsiTheme="majorHAnsi" w:cstheme="majorHAnsi"/>
          <w:lang w:eastAsia="en-US"/>
        </w:rPr>
        <w:t xml:space="preserve">icheren Hafen erkannt hat. Regensburg wolle geflüchtete Menschen würdig empfangen und könne als </w:t>
      </w:r>
      <w:r w:rsidR="00426DB2" w:rsidRPr="00287411">
        <w:rPr>
          <w:rFonts w:asciiTheme="majorHAnsi" w:eastAsia="Calibri" w:hAnsiTheme="majorHAnsi" w:cstheme="majorHAnsi"/>
          <w:lang w:eastAsia="en-US"/>
        </w:rPr>
        <w:t xml:space="preserve">Gesellschaft ruhig noch bunter werden. Sie appellierte an die Regierungen Europas, sich zu einigen. </w:t>
      </w:r>
    </w:p>
    <w:p w:rsidR="00287411" w:rsidRDefault="00287411">
      <w:pPr>
        <w:rPr>
          <w:rFonts w:asciiTheme="majorHAnsi" w:eastAsia="Calibri" w:hAnsiTheme="majorHAnsi" w:cstheme="majorHAnsi"/>
          <w:lang w:eastAsia="en-US"/>
        </w:rPr>
      </w:pPr>
      <w:r>
        <w:rPr>
          <w:rFonts w:asciiTheme="majorHAnsi" w:eastAsia="Calibri" w:hAnsiTheme="majorHAnsi" w:cstheme="majorHAnsi"/>
          <w:lang w:eastAsia="en-US"/>
        </w:rPr>
        <w:br w:type="page"/>
      </w:r>
    </w:p>
    <w:p w:rsidR="00287411" w:rsidRDefault="00287411" w:rsidP="00801EC5">
      <w:pPr>
        <w:autoSpaceDE w:val="0"/>
        <w:autoSpaceDN w:val="0"/>
        <w:adjustRightInd w:val="0"/>
        <w:spacing w:line="276" w:lineRule="auto"/>
        <w:rPr>
          <w:rFonts w:asciiTheme="majorHAnsi" w:eastAsia="Calibri" w:hAnsiTheme="majorHAnsi" w:cstheme="majorHAnsi"/>
          <w:lang w:eastAsia="en-US"/>
        </w:rPr>
      </w:pPr>
    </w:p>
    <w:p w:rsidR="00287411" w:rsidRDefault="00287411" w:rsidP="00801EC5">
      <w:pPr>
        <w:autoSpaceDE w:val="0"/>
        <w:autoSpaceDN w:val="0"/>
        <w:adjustRightInd w:val="0"/>
        <w:spacing w:line="276" w:lineRule="auto"/>
        <w:rPr>
          <w:rFonts w:asciiTheme="majorHAnsi" w:eastAsia="Calibri" w:hAnsiTheme="majorHAnsi" w:cstheme="majorHAnsi"/>
          <w:lang w:eastAsia="en-US"/>
        </w:rPr>
      </w:pPr>
    </w:p>
    <w:p w:rsidR="00287411" w:rsidRDefault="00287411" w:rsidP="00801EC5">
      <w:pPr>
        <w:autoSpaceDE w:val="0"/>
        <w:autoSpaceDN w:val="0"/>
        <w:adjustRightInd w:val="0"/>
        <w:spacing w:line="276" w:lineRule="auto"/>
        <w:rPr>
          <w:rFonts w:asciiTheme="majorHAnsi" w:eastAsia="Calibri" w:hAnsiTheme="majorHAnsi" w:cstheme="majorHAnsi"/>
          <w:lang w:eastAsia="en-US"/>
        </w:rPr>
      </w:pPr>
    </w:p>
    <w:p w:rsidR="00287411" w:rsidRDefault="00287411" w:rsidP="00801EC5">
      <w:pPr>
        <w:autoSpaceDE w:val="0"/>
        <w:autoSpaceDN w:val="0"/>
        <w:adjustRightInd w:val="0"/>
        <w:spacing w:line="276" w:lineRule="auto"/>
        <w:rPr>
          <w:rFonts w:asciiTheme="majorHAnsi" w:eastAsia="Calibri" w:hAnsiTheme="majorHAnsi" w:cstheme="majorHAnsi"/>
          <w:lang w:eastAsia="en-US"/>
        </w:rPr>
      </w:pPr>
    </w:p>
    <w:p w:rsidR="00287411" w:rsidRDefault="00287411" w:rsidP="00801EC5">
      <w:pPr>
        <w:autoSpaceDE w:val="0"/>
        <w:autoSpaceDN w:val="0"/>
        <w:adjustRightInd w:val="0"/>
        <w:spacing w:line="276" w:lineRule="auto"/>
        <w:rPr>
          <w:rFonts w:asciiTheme="majorHAnsi" w:eastAsia="Calibri" w:hAnsiTheme="majorHAnsi" w:cstheme="majorHAnsi"/>
          <w:lang w:eastAsia="en-US"/>
        </w:rPr>
      </w:pPr>
    </w:p>
    <w:p w:rsidR="00287411" w:rsidRPr="00287411" w:rsidRDefault="00287411" w:rsidP="00801EC5">
      <w:pPr>
        <w:autoSpaceDE w:val="0"/>
        <w:autoSpaceDN w:val="0"/>
        <w:adjustRightInd w:val="0"/>
        <w:spacing w:line="276" w:lineRule="auto"/>
        <w:rPr>
          <w:rFonts w:asciiTheme="majorHAnsi" w:eastAsia="Calibri" w:hAnsiTheme="majorHAnsi" w:cstheme="majorHAnsi"/>
          <w:lang w:eastAsia="en-US"/>
        </w:rPr>
      </w:pPr>
    </w:p>
    <w:p w:rsidR="00426DB2" w:rsidRPr="00287411" w:rsidRDefault="00426DB2" w:rsidP="00801EC5">
      <w:pPr>
        <w:autoSpaceDE w:val="0"/>
        <w:autoSpaceDN w:val="0"/>
        <w:adjustRightInd w:val="0"/>
        <w:spacing w:line="276" w:lineRule="auto"/>
        <w:rPr>
          <w:rFonts w:asciiTheme="majorHAnsi" w:eastAsia="Calibri" w:hAnsiTheme="majorHAnsi" w:cstheme="majorHAnsi"/>
          <w:lang w:eastAsia="en-US"/>
        </w:rPr>
      </w:pPr>
    </w:p>
    <w:p w:rsidR="00A323DC" w:rsidRPr="00287411" w:rsidRDefault="00426DB2"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 xml:space="preserve">Ebenso wie die Stadt Regensburg, unterstütze auch Kerstin Radler als Landtagsabgeordnete die künstlerische Intervention Dušan Zahoranskýs. Sie beschrieb </w:t>
      </w:r>
      <w:r w:rsidR="00942067" w:rsidRPr="00287411">
        <w:rPr>
          <w:rFonts w:asciiTheme="majorHAnsi" w:eastAsia="Calibri" w:hAnsiTheme="majorHAnsi" w:cstheme="majorHAnsi"/>
          <w:lang w:eastAsia="en-US"/>
        </w:rPr>
        <w:t>die Anfänge des</w:t>
      </w:r>
      <w:r w:rsidRPr="00287411">
        <w:rPr>
          <w:rFonts w:asciiTheme="majorHAnsi" w:eastAsia="Calibri" w:hAnsiTheme="majorHAnsi" w:cstheme="majorHAnsi"/>
          <w:lang w:eastAsia="en-US"/>
        </w:rPr>
        <w:t xml:space="preserve"> Engagement Michael </w:t>
      </w:r>
      <w:proofErr w:type="spellStart"/>
      <w:r w:rsidRPr="00287411">
        <w:rPr>
          <w:rFonts w:asciiTheme="majorHAnsi" w:eastAsia="Calibri" w:hAnsiTheme="majorHAnsi" w:cstheme="majorHAnsi"/>
          <w:lang w:eastAsia="en-US"/>
        </w:rPr>
        <w:t>Buschheuer</w:t>
      </w:r>
      <w:r w:rsidR="00942067" w:rsidRPr="00287411">
        <w:rPr>
          <w:rFonts w:asciiTheme="majorHAnsi" w:eastAsia="Calibri" w:hAnsiTheme="majorHAnsi" w:cstheme="majorHAnsi"/>
          <w:lang w:eastAsia="en-US"/>
        </w:rPr>
        <w:t>s</w:t>
      </w:r>
      <w:proofErr w:type="spellEnd"/>
      <w:r w:rsidR="00942067" w:rsidRPr="00287411">
        <w:rPr>
          <w:rFonts w:asciiTheme="majorHAnsi" w:eastAsia="Calibri" w:hAnsiTheme="majorHAnsi" w:cstheme="majorHAnsi"/>
          <w:lang w:eastAsia="en-US"/>
        </w:rPr>
        <w:t xml:space="preserve"> von den Hilfstransporten bis zum ersten Schiff. </w:t>
      </w:r>
      <w:r w:rsidRPr="00287411">
        <w:rPr>
          <w:rFonts w:asciiTheme="majorHAnsi" w:eastAsia="Calibri" w:hAnsiTheme="majorHAnsi" w:cstheme="majorHAnsi"/>
          <w:lang w:eastAsia="en-US"/>
        </w:rPr>
        <w:t xml:space="preserve">Michael Buschheuer sei mit Alan und Ghalib Kurdi durch einen unsichtbaren </w:t>
      </w:r>
      <w:r w:rsidR="00A323DC" w:rsidRPr="00287411">
        <w:rPr>
          <w:rFonts w:asciiTheme="majorHAnsi" w:eastAsia="Calibri" w:hAnsiTheme="majorHAnsi" w:cstheme="majorHAnsi"/>
          <w:lang w:eastAsia="en-US"/>
        </w:rPr>
        <w:t>Faden verbunden. Mit drei R</w:t>
      </w:r>
      <w:r w:rsidRPr="00287411">
        <w:rPr>
          <w:rFonts w:asciiTheme="majorHAnsi" w:eastAsia="Calibri" w:hAnsiTheme="majorHAnsi" w:cstheme="majorHAnsi"/>
          <w:lang w:eastAsia="en-US"/>
        </w:rPr>
        <w:t xml:space="preserve">ettungsschiffen </w:t>
      </w:r>
      <w:r w:rsidR="00A323DC" w:rsidRPr="00287411">
        <w:rPr>
          <w:rFonts w:asciiTheme="majorHAnsi" w:eastAsia="Calibri" w:hAnsiTheme="majorHAnsi" w:cstheme="majorHAnsi"/>
          <w:lang w:eastAsia="en-US"/>
        </w:rPr>
        <w:t xml:space="preserve">und 100 Helfern </w:t>
      </w:r>
      <w:r w:rsidRPr="00287411">
        <w:rPr>
          <w:rFonts w:asciiTheme="majorHAnsi" w:eastAsia="Calibri" w:hAnsiTheme="majorHAnsi" w:cstheme="majorHAnsi"/>
          <w:lang w:eastAsia="en-US"/>
        </w:rPr>
        <w:t>habe Buschheuer 14.000 Menschenleben gerettet</w:t>
      </w:r>
      <w:r w:rsidR="00A323DC" w:rsidRPr="00287411">
        <w:rPr>
          <w:rFonts w:asciiTheme="majorHAnsi" w:eastAsia="Calibri" w:hAnsiTheme="majorHAnsi" w:cstheme="majorHAnsi"/>
          <w:lang w:eastAsia="en-US"/>
        </w:rPr>
        <w:t xml:space="preserve">. Radler dankte schließlich dem donumenta e.V. und seiner Vorsitzenden Regina Hellwig-Schmid: „Die Kunst der donumenta ist grenzenlos“, sagte sie. </w:t>
      </w:r>
    </w:p>
    <w:p w:rsidR="00A323DC" w:rsidRPr="00287411" w:rsidRDefault="00A323DC" w:rsidP="00801EC5">
      <w:pPr>
        <w:autoSpaceDE w:val="0"/>
        <w:autoSpaceDN w:val="0"/>
        <w:adjustRightInd w:val="0"/>
        <w:spacing w:line="276" w:lineRule="auto"/>
        <w:rPr>
          <w:rFonts w:asciiTheme="majorHAnsi" w:eastAsia="Calibri" w:hAnsiTheme="majorHAnsi" w:cstheme="majorHAnsi"/>
          <w:lang w:eastAsia="en-US"/>
        </w:rPr>
      </w:pPr>
    </w:p>
    <w:p w:rsidR="00A323DC" w:rsidRPr="00287411" w:rsidRDefault="00A323DC"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Hellwig-Schmid konzentrierte sich bei ihrer Rede auf die Arbeit Dušan Zahoranskýs. In Michael Buschheuer habe der</w:t>
      </w:r>
      <w:r w:rsidRPr="00287411">
        <w:rPr>
          <w:rFonts w:asciiTheme="majorHAnsi" w:eastAsia="Calibri" w:hAnsiTheme="majorHAnsi" w:cstheme="majorHAnsi"/>
          <w:u w:val="single"/>
          <w:lang w:eastAsia="en-US"/>
        </w:rPr>
        <w:t xml:space="preserve"> </w:t>
      </w:r>
      <w:r w:rsidRPr="00287411">
        <w:rPr>
          <w:rFonts w:asciiTheme="majorHAnsi" w:eastAsia="Calibri" w:hAnsiTheme="majorHAnsi" w:cstheme="majorHAnsi"/>
          <w:lang w:eastAsia="en-US"/>
        </w:rPr>
        <w:t>Künstler ein Vorbild des 21. Jahrhundert</w:t>
      </w:r>
      <w:r w:rsidR="001917A7" w:rsidRPr="00287411">
        <w:rPr>
          <w:rFonts w:asciiTheme="majorHAnsi" w:eastAsia="Calibri" w:hAnsiTheme="majorHAnsi" w:cstheme="majorHAnsi"/>
          <w:lang w:eastAsia="en-US"/>
        </w:rPr>
        <w:t xml:space="preserve">s </w:t>
      </w:r>
      <w:proofErr w:type="spellStart"/>
      <w:proofErr w:type="gramStart"/>
      <w:r w:rsidR="001917A7" w:rsidRPr="00287411">
        <w:rPr>
          <w:rFonts w:asciiTheme="majorHAnsi" w:eastAsia="Calibri" w:hAnsiTheme="majorHAnsi" w:cstheme="majorHAnsi"/>
          <w:lang w:eastAsia="en-US"/>
        </w:rPr>
        <w:t>entkannt</w:t>
      </w:r>
      <w:proofErr w:type="spellEnd"/>
      <w:r w:rsidRPr="00287411">
        <w:rPr>
          <w:rFonts w:asciiTheme="majorHAnsi" w:eastAsia="Calibri" w:hAnsiTheme="majorHAnsi" w:cstheme="majorHAnsi"/>
          <w:lang w:eastAsia="en-US"/>
        </w:rPr>
        <w:t>.,</w:t>
      </w:r>
      <w:proofErr w:type="gramEnd"/>
      <w:r w:rsidRPr="00287411">
        <w:rPr>
          <w:rFonts w:asciiTheme="majorHAnsi" w:eastAsia="Calibri" w:hAnsiTheme="majorHAnsi" w:cstheme="majorHAnsi"/>
          <w:lang w:eastAsia="en-US"/>
        </w:rPr>
        <w:t xml:space="preserve"> einen „Zeitgenossen, der sich weit über das übliche hinaus einsetzt.“ Sie lobte den Künstler, dem es gelungen sei, „unsere Aufmerksamkeit zu bündeln“. – Das bestätigte Zahoranský, </w:t>
      </w:r>
      <w:r w:rsidR="00942067" w:rsidRPr="00287411">
        <w:rPr>
          <w:rFonts w:asciiTheme="majorHAnsi" w:eastAsia="Calibri" w:hAnsiTheme="majorHAnsi" w:cstheme="majorHAnsi"/>
          <w:lang w:eastAsia="en-US"/>
        </w:rPr>
        <w:t xml:space="preserve">der seinerseits </w:t>
      </w:r>
      <w:r w:rsidRPr="00287411">
        <w:rPr>
          <w:rFonts w:asciiTheme="majorHAnsi" w:eastAsia="Calibri" w:hAnsiTheme="majorHAnsi" w:cstheme="majorHAnsi"/>
          <w:lang w:eastAsia="en-US"/>
        </w:rPr>
        <w:t xml:space="preserve">auf das Potenzial der Kunst rekurrierte: „Die Kunst vermag es, starke Symbole zu schaffen.“ </w:t>
      </w:r>
    </w:p>
    <w:p w:rsidR="00A323DC" w:rsidRPr="00287411" w:rsidRDefault="00A323DC" w:rsidP="00801EC5">
      <w:pPr>
        <w:autoSpaceDE w:val="0"/>
        <w:autoSpaceDN w:val="0"/>
        <w:adjustRightInd w:val="0"/>
        <w:spacing w:line="276" w:lineRule="auto"/>
        <w:rPr>
          <w:rFonts w:asciiTheme="majorHAnsi" w:eastAsia="Calibri" w:hAnsiTheme="majorHAnsi" w:cstheme="majorHAnsi"/>
          <w:lang w:eastAsia="en-US"/>
        </w:rPr>
      </w:pPr>
    </w:p>
    <w:p w:rsidR="0076073D" w:rsidRPr="00287411" w:rsidRDefault="0076073D" w:rsidP="00801EC5">
      <w:pPr>
        <w:autoSpaceDE w:val="0"/>
        <w:autoSpaceDN w:val="0"/>
        <w:adjustRightInd w:val="0"/>
        <w:spacing w:line="276" w:lineRule="auto"/>
        <w:rPr>
          <w:rFonts w:asciiTheme="majorHAnsi" w:eastAsia="Calibri" w:hAnsiTheme="majorHAnsi" w:cstheme="majorHAnsi"/>
          <w:b/>
          <w:lang w:eastAsia="en-US"/>
        </w:rPr>
      </w:pPr>
      <w:r w:rsidRPr="00287411">
        <w:rPr>
          <w:rFonts w:asciiTheme="majorHAnsi" w:eastAsia="Calibri" w:hAnsiTheme="majorHAnsi" w:cstheme="majorHAnsi"/>
          <w:b/>
          <w:lang w:eastAsia="en-US"/>
        </w:rPr>
        <w:t>Kann das Europa sein?</w:t>
      </w:r>
    </w:p>
    <w:p w:rsidR="0076073D" w:rsidRPr="00287411" w:rsidRDefault="00A323DC" w:rsidP="00801EC5">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 xml:space="preserve">Hans Simon-Pelanda, 2. Vorsitzender des donumenta e.V., </w:t>
      </w:r>
      <w:r w:rsidR="0076073D" w:rsidRPr="00287411">
        <w:rPr>
          <w:rFonts w:asciiTheme="majorHAnsi" w:eastAsia="Calibri" w:hAnsiTheme="majorHAnsi" w:cstheme="majorHAnsi"/>
          <w:lang w:eastAsia="en-US"/>
        </w:rPr>
        <w:t xml:space="preserve">fragte in seiner politischen Einordnung von Dušan Zahoranskýs Werken: „Kann das Europa sein, wenn es sich an seinen Grenzen so verhält und wenn Helfer denunziert werden?“ Michael Buschheuer sein ein Vorbild, das Haltung zeige. </w:t>
      </w:r>
    </w:p>
    <w:p w:rsidR="00942067" w:rsidRPr="00287411" w:rsidRDefault="0076073D" w:rsidP="00287411">
      <w:pPr>
        <w:autoSpaceDE w:val="0"/>
        <w:autoSpaceDN w:val="0"/>
        <w:adjustRightInd w:val="0"/>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 xml:space="preserve">Bei der Enthüllung des eigenen Namenszugs dankte Michael Buschheuer dem Künstler, dem donumenta e.V sowie allen, die sich für das Werk stark gemacht hätten. </w:t>
      </w:r>
    </w:p>
    <w:p w:rsidR="00801EC5" w:rsidRPr="00287411" w:rsidRDefault="00801EC5" w:rsidP="00801EC5">
      <w:pPr>
        <w:spacing w:line="276" w:lineRule="auto"/>
        <w:rPr>
          <w:rFonts w:asciiTheme="majorHAnsi" w:eastAsia="Calibri" w:hAnsiTheme="majorHAnsi" w:cstheme="majorHAnsi"/>
          <w:lang w:eastAsia="en-US"/>
        </w:rPr>
      </w:pPr>
    </w:p>
    <w:p w:rsidR="00143F0B" w:rsidRPr="00287411" w:rsidRDefault="00143F0B" w:rsidP="00801EC5">
      <w:pPr>
        <w:spacing w:line="276" w:lineRule="auto"/>
        <w:rPr>
          <w:rFonts w:asciiTheme="majorHAnsi" w:eastAsia="Calibri" w:hAnsiTheme="majorHAnsi" w:cstheme="majorHAnsi"/>
          <w:lang w:eastAsia="en-US"/>
        </w:rPr>
      </w:pPr>
      <w:r w:rsidRPr="00287411">
        <w:rPr>
          <w:rFonts w:asciiTheme="majorHAnsi" w:eastAsia="Calibri" w:hAnsiTheme="majorHAnsi" w:cstheme="majorHAnsi"/>
          <w:noProof/>
        </w:rPr>
        <w:t xml:space="preserve">BU: </w:t>
      </w:r>
      <w:r w:rsidR="001E2A7F">
        <w:rPr>
          <w:rFonts w:asciiTheme="majorHAnsi" w:eastAsia="Calibri" w:hAnsiTheme="majorHAnsi" w:cstheme="majorHAnsi"/>
          <w:noProof/>
        </w:rPr>
        <w:t>01:</w:t>
      </w:r>
      <w:r w:rsidRPr="00287411">
        <w:rPr>
          <w:rFonts w:asciiTheme="majorHAnsi" w:eastAsia="Calibri" w:hAnsiTheme="majorHAnsi" w:cstheme="majorHAnsi"/>
          <w:noProof/>
        </w:rPr>
        <w:t xml:space="preserve">Gerade enthüllt – ALAN &amp; GHALIB KURDI HAFEN mit Tima Kurdi, </w:t>
      </w:r>
      <w:r w:rsidRPr="00287411">
        <w:rPr>
          <w:rFonts w:asciiTheme="majorHAnsi" w:eastAsia="Calibri" w:hAnsiTheme="majorHAnsi" w:cstheme="majorHAnsi"/>
          <w:lang w:eastAsia="en-US"/>
        </w:rPr>
        <w:t>Dušan Zahoranský, Oberbürgermeisterin Gertrud Maltz-Schwarzfischer, Hans Simon-Pelanda, Regina Hellwig-Schmid und Ker</w:t>
      </w:r>
      <w:r w:rsidR="001917A7" w:rsidRPr="00287411">
        <w:rPr>
          <w:rFonts w:asciiTheme="majorHAnsi" w:eastAsia="Calibri" w:hAnsiTheme="majorHAnsi" w:cstheme="majorHAnsi"/>
          <w:lang w:eastAsia="en-US"/>
        </w:rPr>
        <w:t>s</w:t>
      </w:r>
      <w:r w:rsidRPr="00287411">
        <w:rPr>
          <w:rFonts w:asciiTheme="majorHAnsi" w:eastAsia="Calibri" w:hAnsiTheme="majorHAnsi" w:cstheme="majorHAnsi"/>
          <w:lang w:eastAsia="en-US"/>
        </w:rPr>
        <w:t xml:space="preserve">tin Radler (v.l.). (Foto: </w:t>
      </w:r>
      <w:r w:rsidR="00120BCA">
        <w:rPr>
          <w:rFonts w:asciiTheme="majorHAnsi" w:eastAsia="Calibri" w:hAnsiTheme="majorHAnsi" w:cstheme="majorHAnsi"/>
          <w:lang w:eastAsia="en-US"/>
        </w:rPr>
        <w:t>Patrizia Schmid-Fellerer)</w:t>
      </w:r>
    </w:p>
    <w:p w:rsidR="00143F0B" w:rsidRPr="00287411" w:rsidRDefault="00143F0B" w:rsidP="00801EC5">
      <w:pPr>
        <w:spacing w:line="276" w:lineRule="auto"/>
        <w:rPr>
          <w:rFonts w:asciiTheme="majorHAnsi" w:eastAsia="Calibri" w:hAnsiTheme="majorHAnsi" w:cstheme="majorHAnsi"/>
          <w:lang w:eastAsia="en-US"/>
        </w:rPr>
      </w:pPr>
    </w:p>
    <w:p w:rsidR="00143F0B" w:rsidRPr="00287411" w:rsidRDefault="00143F0B" w:rsidP="00801EC5">
      <w:pPr>
        <w:spacing w:line="276" w:lineRule="auto"/>
        <w:rPr>
          <w:rFonts w:asciiTheme="majorHAnsi" w:eastAsia="Calibri" w:hAnsiTheme="majorHAnsi" w:cstheme="majorHAnsi"/>
          <w:lang w:eastAsia="en-US"/>
        </w:rPr>
      </w:pPr>
      <w:r w:rsidRPr="00287411">
        <w:rPr>
          <w:rFonts w:asciiTheme="majorHAnsi" w:eastAsia="Calibri" w:hAnsiTheme="majorHAnsi" w:cstheme="majorHAnsi"/>
          <w:lang w:eastAsia="en-US"/>
        </w:rPr>
        <w:t xml:space="preserve">BU: </w:t>
      </w:r>
      <w:r w:rsidR="001E2A7F">
        <w:rPr>
          <w:rFonts w:asciiTheme="majorHAnsi" w:eastAsia="Calibri" w:hAnsiTheme="majorHAnsi" w:cstheme="majorHAnsi"/>
          <w:lang w:eastAsia="en-US"/>
        </w:rPr>
        <w:t>02:</w:t>
      </w:r>
      <w:r w:rsidRPr="00287411">
        <w:rPr>
          <w:rFonts w:asciiTheme="majorHAnsi" w:eastAsia="Calibri" w:hAnsiTheme="majorHAnsi" w:cstheme="majorHAnsi"/>
          <w:lang w:eastAsia="en-US"/>
        </w:rPr>
        <w:t>Kerstin Radler, Regina Hellwig-Schmid (verdeckt), Tima Kurdi, Oberb</w:t>
      </w:r>
      <w:r w:rsidR="001917A7" w:rsidRPr="00287411">
        <w:rPr>
          <w:rFonts w:asciiTheme="majorHAnsi" w:eastAsia="Calibri" w:hAnsiTheme="majorHAnsi" w:cstheme="majorHAnsi"/>
          <w:lang w:eastAsia="en-US"/>
        </w:rPr>
        <w:t>ü</w:t>
      </w:r>
      <w:r w:rsidRPr="00287411">
        <w:rPr>
          <w:rFonts w:asciiTheme="majorHAnsi" w:eastAsia="Calibri" w:hAnsiTheme="majorHAnsi" w:cstheme="majorHAnsi"/>
          <w:lang w:eastAsia="en-US"/>
        </w:rPr>
        <w:t>rgermeisterin Gertrud Maltz-Schwarzfischer und Hans Simon-Pelanda (v.l</w:t>
      </w:r>
      <w:r w:rsidR="001917A7" w:rsidRPr="00287411">
        <w:rPr>
          <w:rFonts w:asciiTheme="majorHAnsi" w:eastAsia="Calibri" w:hAnsiTheme="majorHAnsi" w:cstheme="majorHAnsi"/>
          <w:lang w:eastAsia="en-US"/>
        </w:rPr>
        <w:t>.</w:t>
      </w:r>
      <w:r w:rsidRPr="00287411">
        <w:rPr>
          <w:rFonts w:asciiTheme="majorHAnsi" w:eastAsia="Calibri" w:hAnsiTheme="majorHAnsi" w:cstheme="majorHAnsi"/>
          <w:lang w:eastAsia="en-US"/>
        </w:rPr>
        <w:t xml:space="preserve">) enthüllen den Schriftzug MICHAEL BUSCHHEUER BRÜCKE. (Foto: </w:t>
      </w:r>
      <w:r w:rsidR="00120BCA">
        <w:rPr>
          <w:rFonts w:asciiTheme="majorHAnsi" w:eastAsia="Calibri" w:hAnsiTheme="majorHAnsi" w:cstheme="majorHAnsi"/>
          <w:lang w:eastAsia="en-US"/>
        </w:rPr>
        <w:t>Patrizia Schmid-Fellerer)</w:t>
      </w:r>
    </w:p>
    <w:p w:rsidR="00143F0B" w:rsidRPr="00287411" w:rsidRDefault="001E2A7F" w:rsidP="00801EC5">
      <w:pPr>
        <w:spacing w:line="276" w:lineRule="auto"/>
        <w:rPr>
          <w:rFonts w:asciiTheme="majorHAnsi" w:eastAsia="Calibri" w:hAnsiTheme="majorHAnsi" w:cstheme="majorHAnsi"/>
          <w:lang w:eastAsia="en-US"/>
        </w:rPr>
      </w:pPr>
      <w:r w:rsidRPr="00287411">
        <w:rPr>
          <w:rFonts w:asciiTheme="majorHAnsi" w:hAnsiTheme="majorHAnsi" w:cstheme="majorHAnsi"/>
          <w:noProof/>
        </w:rPr>
        <mc:AlternateContent>
          <mc:Choice Requires="wps">
            <w:drawing>
              <wp:anchor distT="45720" distB="45720" distL="114300" distR="114300" simplePos="0" relativeHeight="251659264" behindDoc="1" locked="0" layoutInCell="1" allowOverlap="1" wp14:anchorId="05641BBA" wp14:editId="6C886916">
                <wp:simplePos x="0" y="0"/>
                <wp:positionH relativeFrom="column">
                  <wp:posOffset>4761865</wp:posOffset>
                </wp:positionH>
                <wp:positionV relativeFrom="paragraph">
                  <wp:posOffset>118745</wp:posOffset>
                </wp:positionV>
                <wp:extent cx="1468120" cy="1024890"/>
                <wp:effectExtent l="0" t="0" r="0" b="3810"/>
                <wp:wrapTight wrapText="bothSides">
                  <wp:wrapPolygon edited="0">
                    <wp:start x="0" y="0"/>
                    <wp:lineTo x="0" y="21279"/>
                    <wp:lineTo x="21301" y="21279"/>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024890"/>
                        </a:xfrm>
                        <a:prstGeom prst="rect">
                          <a:avLst/>
                        </a:prstGeom>
                        <a:solidFill>
                          <a:srgbClr val="FFFFFF"/>
                        </a:solidFill>
                        <a:ln w="9525">
                          <a:noFill/>
                          <a:miter lim="800000"/>
                          <a:headEnd/>
                          <a:tailEnd/>
                        </a:ln>
                      </wps:spPr>
                      <wps:txbx>
                        <w:txbxContent>
                          <w:p w:rsidR="000E3F44" w:rsidRPr="0026792C" w:rsidRDefault="000E3F44" w:rsidP="00801EC5">
                            <w:pPr>
                              <w:spacing w:line="276" w:lineRule="auto"/>
                              <w:jc w:val="right"/>
                              <w:rPr>
                                <w:rFonts w:cstheme="minorHAnsi"/>
                                <w:b/>
                                <w:sz w:val="18"/>
                                <w:szCs w:val="22"/>
                              </w:rPr>
                            </w:pPr>
                            <w:r w:rsidRPr="0026792C">
                              <w:rPr>
                                <w:rFonts w:cstheme="minorHAnsi"/>
                                <w:b/>
                                <w:sz w:val="18"/>
                                <w:szCs w:val="22"/>
                              </w:rPr>
                              <w:t xml:space="preserve">Ansprechpartner Presse: </w:t>
                            </w:r>
                          </w:p>
                          <w:p w:rsidR="000E3F44" w:rsidRPr="0026792C" w:rsidRDefault="000E3F44" w:rsidP="00801EC5">
                            <w:pPr>
                              <w:spacing w:line="276" w:lineRule="auto"/>
                              <w:jc w:val="right"/>
                              <w:rPr>
                                <w:rFonts w:cstheme="minorHAnsi"/>
                                <w:sz w:val="18"/>
                                <w:szCs w:val="22"/>
                              </w:rPr>
                            </w:pPr>
                            <w:r w:rsidRPr="0026792C">
                              <w:rPr>
                                <w:rFonts w:cstheme="minorHAnsi"/>
                                <w:sz w:val="18"/>
                                <w:szCs w:val="22"/>
                              </w:rPr>
                              <w:t xml:space="preserve">donumenta e.V. </w:t>
                            </w:r>
                          </w:p>
                          <w:p w:rsidR="000E3F44" w:rsidRPr="0026792C" w:rsidRDefault="000E3F44" w:rsidP="00801EC5">
                            <w:pPr>
                              <w:spacing w:line="276" w:lineRule="auto"/>
                              <w:jc w:val="right"/>
                              <w:rPr>
                                <w:rFonts w:cstheme="minorHAnsi"/>
                                <w:sz w:val="18"/>
                                <w:szCs w:val="22"/>
                              </w:rPr>
                            </w:pPr>
                            <w:r w:rsidRPr="0026792C">
                              <w:rPr>
                                <w:rFonts w:cstheme="minorHAnsi"/>
                                <w:sz w:val="18"/>
                                <w:szCs w:val="22"/>
                              </w:rPr>
                              <w:t>Julia Weigl-Wagner</w:t>
                            </w:r>
                          </w:p>
                          <w:p w:rsidR="000E3F44" w:rsidRPr="0026792C" w:rsidRDefault="000E3F44" w:rsidP="00801EC5">
                            <w:pPr>
                              <w:spacing w:line="276" w:lineRule="auto"/>
                              <w:jc w:val="right"/>
                              <w:rPr>
                                <w:rFonts w:cstheme="minorHAnsi"/>
                                <w:sz w:val="18"/>
                                <w:szCs w:val="22"/>
                              </w:rPr>
                            </w:pPr>
                            <w:r w:rsidRPr="0026792C">
                              <w:rPr>
                                <w:rFonts w:cstheme="minorHAnsi"/>
                                <w:sz w:val="18"/>
                                <w:szCs w:val="22"/>
                              </w:rPr>
                              <w:t>Patrizia Schmid-Fellerer</w:t>
                            </w:r>
                          </w:p>
                          <w:p w:rsidR="000E3F44" w:rsidRPr="0026792C" w:rsidRDefault="00DB47D8" w:rsidP="00801EC5">
                            <w:pPr>
                              <w:spacing w:line="276" w:lineRule="auto"/>
                              <w:jc w:val="right"/>
                              <w:rPr>
                                <w:sz w:val="20"/>
                              </w:rPr>
                            </w:pPr>
                            <w:hyperlink r:id="rId7" w:history="1">
                              <w:r w:rsidR="000E3F44"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4.95pt;margin-top:9.35pt;width:115.6pt;height:80.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" stroked="f">
                <v:textbox style="mso-fit-shape-to-text:t">
                  <w:txbxContent>
                    <w:p w:rsidR="000E3F44" w:rsidRPr="0026792C" w:rsidRDefault="000E3F44" w:rsidP="00801EC5">
                      <w:pPr>
                        <w:spacing w:line="276" w:lineRule="auto"/>
                        <w:jc w:val="right"/>
                        <w:rPr>
                          <w:rFonts w:cstheme="minorHAnsi"/>
                          <w:b/>
                          <w:sz w:val="18"/>
                          <w:szCs w:val="22"/>
                        </w:rPr>
                      </w:pPr>
                      <w:r w:rsidRPr="0026792C">
                        <w:rPr>
                          <w:rFonts w:cstheme="minorHAnsi"/>
                          <w:b/>
                          <w:sz w:val="18"/>
                          <w:szCs w:val="22"/>
                        </w:rPr>
                        <w:t xml:space="preserve">Ansprechpartner Presse: </w:t>
                      </w:r>
                    </w:p>
                    <w:p w:rsidR="000E3F44" w:rsidRPr="0026792C" w:rsidRDefault="000E3F44" w:rsidP="00801EC5">
                      <w:pPr>
                        <w:spacing w:line="276" w:lineRule="auto"/>
                        <w:jc w:val="right"/>
                        <w:rPr>
                          <w:rFonts w:cstheme="minorHAnsi"/>
                          <w:sz w:val="18"/>
                          <w:szCs w:val="22"/>
                        </w:rPr>
                      </w:pPr>
                      <w:r w:rsidRPr="0026792C">
                        <w:rPr>
                          <w:rFonts w:cstheme="minorHAnsi"/>
                          <w:sz w:val="18"/>
                          <w:szCs w:val="22"/>
                        </w:rPr>
                        <w:t xml:space="preserve">donumenta e.V. </w:t>
                      </w:r>
                    </w:p>
                    <w:p w:rsidR="000E3F44" w:rsidRPr="0026792C" w:rsidRDefault="000E3F44" w:rsidP="00801EC5">
                      <w:pPr>
                        <w:spacing w:line="276" w:lineRule="auto"/>
                        <w:jc w:val="right"/>
                        <w:rPr>
                          <w:rFonts w:cstheme="minorHAnsi"/>
                          <w:sz w:val="18"/>
                          <w:szCs w:val="22"/>
                        </w:rPr>
                      </w:pPr>
                      <w:r w:rsidRPr="0026792C">
                        <w:rPr>
                          <w:rFonts w:cstheme="minorHAnsi"/>
                          <w:sz w:val="18"/>
                          <w:szCs w:val="22"/>
                        </w:rPr>
                        <w:t>Julia Weigl-Wagner</w:t>
                      </w:r>
                    </w:p>
                    <w:p w:rsidR="000E3F44" w:rsidRPr="0026792C" w:rsidRDefault="000E3F44" w:rsidP="00801EC5">
                      <w:pPr>
                        <w:spacing w:line="276" w:lineRule="auto"/>
                        <w:jc w:val="right"/>
                        <w:rPr>
                          <w:rFonts w:cstheme="minorHAnsi"/>
                          <w:sz w:val="18"/>
                          <w:szCs w:val="22"/>
                        </w:rPr>
                      </w:pPr>
                      <w:r w:rsidRPr="0026792C">
                        <w:rPr>
                          <w:rFonts w:cstheme="minorHAnsi"/>
                          <w:sz w:val="18"/>
                          <w:szCs w:val="22"/>
                        </w:rPr>
                        <w:t>Patrizia Schmid-Fellerer</w:t>
                      </w:r>
                    </w:p>
                    <w:p w:rsidR="000E3F44" w:rsidRPr="0026792C" w:rsidRDefault="00223ED2" w:rsidP="00801EC5">
                      <w:pPr>
                        <w:spacing w:line="276" w:lineRule="auto"/>
                        <w:jc w:val="right"/>
                        <w:rPr>
                          <w:sz w:val="20"/>
                        </w:rPr>
                      </w:pPr>
                      <w:hyperlink r:id="rId8" w:history="1">
                        <w:r w:rsidR="000E3F44" w:rsidRPr="0026792C">
                          <w:rPr>
                            <w:rStyle w:val="Hyperlink"/>
                            <w:rFonts w:cstheme="minorHAnsi"/>
                            <w:sz w:val="18"/>
                            <w:szCs w:val="22"/>
                          </w:rPr>
                          <w:t>presse@donumenta.de</w:t>
                        </w:r>
                      </w:hyperlink>
                    </w:p>
                  </w:txbxContent>
                </v:textbox>
                <w10:wrap type="tight"/>
              </v:shape>
            </w:pict>
          </mc:Fallback>
        </mc:AlternateContent>
      </w:r>
    </w:p>
    <w:p w:rsidR="00801EC5" w:rsidRPr="00287411" w:rsidRDefault="00801EC5" w:rsidP="00801EC5">
      <w:pPr>
        <w:spacing w:line="276" w:lineRule="auto"/>
        <w:rPr>
          <w:rFonts w:asciiTheme="majorHAnsi" w:hAnsiTheme="majorHAnsi" w:cstheme="majorHAnsi"/>
        </w:rPr>
      </w:pPr>
      <w:r w:rsidRPr="00287411">
        <w:rPr>
          <w:rFonts w:asciiTheme="majorHAnsi" w:hAnsiTheme="majorHAnsi" w:cstheme="majorHAnsi"/>
        </w:rPr>
        <w:t xml:space="preserve">Weitere Informationen unter </w:t>
      </w:r>
      <w:hyperlink r:id="rId9" w:history="1">
        <w:r w:rsidRPr="00287411">
          <w:rPr>
            <w:rStyle w:val="Hyperlink"/>
            <w:rFonts w:asciiTheme="majorHAnsi" w:hAnsiTheme="majorHAnsi" w:cstheme="majorHAnsi"/>
          </w:rPr>
          <w:t>www.donumenta.de</w:t>
        </w:r>
      </w:hyperlink>
      <w:r w:rsidRPr="00287411">
        <w:rPr>
          <w:rFonts w:asciiTheme="majorHAnsi" w:hAnsiTheme="majorHAnsi" w:cstheme="majorHAnsi"/>
        </w:rPr>
        <w:t xml:space="preserve"> </w:t>
      </w:r>
    </w:p>
    <w:p w:rsidR="00801EC5" w:rsidRPr="009428BB" w:rsidRDefault="00801EC5" w:rsidP="00801EC5">
      <w:pPr>
        <w:rPr>
          <w:rFonts w:cstheme="minorHAnsi"/>
          <w:bCs/>
        </w:rPr>
      </w:pPr>
    </w:p>
    <w:p w:rsidR="00801EC5" w:rsidRPr="009428BB" w:rsidRDefault="00801EC5" w:rsidP="00801EC5">
      <w:pPr>
        <w:rPr>
          <w:rFonts w:cstheme="minorHAnsi"/>
        </w:rPr>
      </w:pPr>
    </w:p>
    <w:p w:rsidR="00F467F3" w:rsidRDefault="00F467F3">
      <w:bookmarkStart w:id="3" w:name="_GoBack"/>
      <w:bookmarkEnd w:id="3"/>
    </w:p>
    <w:sectPr w:rsidR="00F467F3" w:rsidSect="0004620B">
      <w:headerReference w:type="even" r:id="rId10"/>
      <w:headerReference w:type="default" r:id="rId11"/>
      <w:footerReference w:type="even" r:id="rId12"/>
      <w:footerReference w:type="default" r:id="rId13"/>
      <w:headerReference w:type="first" r:id="rId14"/>
      <w:footerReference w:type="first" r:id="rId15"/>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D8" w:rsidRDefault="00DB47D8">
      <w:r>
        <w:separator/>
      </w:r>
    </w:p>
  </w:endnote>
  <w:endnote w:type="continuationSeparator" w:id="0">
    <w:p w:rsidR="00DB47D8" w:rsidRDefault="00DB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Nudista">
    <w:altName w:val="Arial"/>
    <w:panose1 w:val="00000000000000000000"/>
    <w:charset w:val="00"/>
    <w:family w:val="modern"/>
    <w:notTrueType/>
    <w:pitch w:val="variable"/>
    <w:sig w:usb0="A00000AF" w:usb1="5000006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4" w:rsidRDefault="000E3F44" w:rsidP="000462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E3F44" w:rsidRDefault="000E3F44" w:rsidP="0004620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4" w:rsidRDefault="000E3F44" w:rsidP="0004620B">
    <w:pPr>
      <w:pStyle w:val="Fuzeile"/>
      <w:ind w:right="360"/>
    </w:pPr>
    <w:r>
      <w:rPr>
        <w:rFonts w:cstheme="minorHAnsi"/>
        <w:noProof/>
        <w:sz w:val="22"/>
        <w:szCs w:val="22"/>
      </w:rPr>
      <w:drawing>
        <wp:anchor distT="0" distB="0" distL="114300" distR="114300" simplePos="0" relativeHeight="251661312" behindDoc="1" locked="0" layoutInCell="1" allowOverlap="1" wp14:anchorId="1F7DD7D3" wp14:editId="39CD6BA1">
          <wp:simplePos x="0" y="0"/>
          <wp:positionH relativeFrom="column">
            <wp:posOffset>991870</wp:posOffset>
          </wp:positionH>
          <wp:positionV relativeFrom="paragraph">
            <wp:posOffset>64770</wp:posOffset>
          </wp:positionV>
          <wp:extent cx="1366520" cy="374650"/>
          <wp:effectExtent l="0" t="0" r="5080" b="6350"/>
          <wp:wrapTight wrapText="bothSides">
            <wp:wrapPolygon edited="0">
              <wp:start x="0" y="0"/>
              <wp:lineTo x="0" y="20868"/>
              <wp:lineTo x="21379" y="20868"/>
              <wp:lineTo x="21379" y="0"/>
              <wp:lineTo x="0" y="0"/>
            </wp:wrapPolygon>
          </wp:wrapTight>
          <wp:docPr id="1" name="Grafik 1" descr="C:\Users\RHS\Documents\donumenta 2020\06 Anträge\Logos Förderer 2020\STMBW_Logo_Kulturfonds_Kun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Documents\donumenta 2020\06 Anträge\Logos Förderer 2020\STMBW_Logo_Kulturfonds_Kuns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6D7">
      <w:rPr>
        <w:rFonts w:cstheme="minorHAnsi"/>
        <w:noProof/>
        <w:sz w:val="22"/>
        <w:szCs w:val="22"/>
      </w:rPr>
      <w:drawing>
        <wp:anchor distT="0" distB="0" distL="114300" distR="114300" simplePos="0" relativeHeight="251660288" behindDoc="1" locked="0" layoutInCell="1" allowOverlap="1" wp14:anchorId="18A6DF40" wp14:editId="54CF52F8">
          <wp:simplePos x="0" y="0"/>
          <wp:positionH relativeFrom="column">
            <wp:posOffset>2788920</wp:posOffset>
          </wp:positionH>
          <wp:positionV relativeFrom="paragraph">
            <wp:posOffset>-546735</wp:posOffset>
          </wp:positionV>
          <wp:extent cx="1133475" cy="1133475"/>
          <wp:effectExtent l="0" t="0" r="9525" b="9525"/>
          <wp:wrapNone/>
          <wp:docPr id="6" name="Grafik 6" descr="C:\Users\RHS\Documents\donumenta 2020\06 Anträge\Logos Förderer 2020\Logo Stadt Rege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 Stadt Regensbur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4" w:rsidRDefault="000E3F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D8" w:rsidRDefault="00DB47D8">
      <w:r>
        <w:separator/>
      </w:r>
    </w:p>
  </w:footnote>
  <w:footnote w:type="continuationSeparator" w:id="0">
    <w:p w:rsidR="00DB47D8" w:rsidRDefault="00DB4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4" w:rsidRDefault="000E3F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4" w:rsidRDefault="000E3F44">
    <w:pPr>
      <w:pStyle w:val="Kopfzeile"/>
    </w:pPr>
    <w:r w:rsidRPr="00302722">
      <w:rPr>
        <w:rFonts w:ascii="Arial" w:hAnsi="Arial" w:cs="Arial"/>
        <w:noProof/>
      </w:rPr>
      <w:drawing>
        <wp:anchor distT="0" distB="0" distL="114300" distR="114300" simplePos="0" relativeHeight="251659264" behindDoc="0" locked="0" layoutInCell="1" allowOverlap="1" wp14:anchorId="6E76858E" wp14:editId="53EE8B27">
          <wp:simplePos x="0" y="0"/>
          <wp:positionH relativeFrom="column">
            <wp:posOffset>4481195</wp:posOffset>
          </wp:positionH>
          <wp:positionV relativeFrom="paragraph">
            <wp:posOffset>-307975</wp:posOffset>
          </wp:positionV>
          <wp:extent cx="1504315" cy="2006600"/>
          <wp:effectExtent l="0" t="0" r="635"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donumenta-Logoaufweiß.jpg"/>
                  <pic:cNvPicPr/>
                </pic:nvPicPr>
                <pic:blipFill>
                  <a:blip r:embed="rId1">
                    <a:extLst>
                      <a:ext uri="{28A0092B-C50C-407E-A947-70E740481C1C}">
                        <a14:useLocalDpi xmlns:a14="http://schemas.microsoft.com/office/drawing/2010/main" val="0"/>
                      </a:ext>
                    </a:extLst>
                  </a:blip>
                  <a:stretch>
                    <a:fillRect/>
                  </a:stretch>
                </pic:blipFill>
                <pic:spPr>
                  <a:xfrm>
                    <a:off x="0" y="0"/>
                    <a:ext cx="1504315" cy="2006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44" w:rsidRDefault="000E3F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C5"/>
    <w:rsid w:val="0004620B"/>
    <w:rsid w:val="000E3F44"/>
    <w:rsid w:val="00120BCA"/>
    <w:rsid w:val="00143F0B"/>
    <w:rsid w:val="001917A7"/>
    <w:rsid w:val="001E2A7F"/>
    <w:rsid w:val="00223ED2"/>
    <w:rsid w:val="00287411"/>
    <w:rsid w:val="00316691"/>
    <w:rsid w:val="00426DB2"/>
    <w:rsid w:val="005537E7"/>
    <w:rsid w:val="0076073D"/>
    <w:rsid w:val="00801EC5"/>
    <w:rsid w:val="0093156E"/>
    <w:rsid w:val="00942067"/>
    <w:rsid w:val="00A323DC"/>
    <w:rsid w:val="00CB3992"/>
    <w:rsid w:val="00DB47D8"/>
    <w:rsid w:val="00F467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E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1EC5"/>
    <w:pPr>
      <w:tabs>
        <w:tab w:val="center" w:pos="4536"/>
        <w:tab w:val="right" w:pos="9072"/>
      </w:tabs>
    </w:pPr>
  </w:style>
  <w:style w:type="character" w:customStyle="1" w:styleId="FuzeileZchn">
    <w:name w:val="Fußzeile Zchn"/>
    <w:basedOn w:val="Absatz-Standardschriftart"/>
    <w:link w:val="Fuzeile"/>
    <w:uiPriority w:val="99"/>
    <w:rsid w:val="00801EC5"/>
  </w:style>
  <w:style w:type="character" w:styleId="Seitenzahl">
    <w:name w:val="page number"/>
    <w:basedOn w:val="Absatz-Standardschriftart"/>
    <w:uiPriority w:val="99"/>
    <w:semiHidden/>
    <w:unhideWhenUsed/>
    <w:rsid w:val="00801EC5"/>
  </w:style>
  <w:style w:type="paragraph" w:styleId="Kopfzeile">
    <w:name w:val="header"/>
    <w:basedOn w:val="Standard"/>
    <w:link w:val="KopfzeileZchn"/>
    <w:uiPriority w:val="99"/>
    <w:unhideWhenUsed/>
    <w:rsid w:val="00801EC5"/>
    <w:pPr>
      <w:tabs>
        <w:tab w:val="center" w:pos="4536"/>
        <w:tab w:val="right" w:pos="9072"/>
      </w:tabs>
    </w:pPr>
  </w:style>
  <w:style w:type="character" w:customStyle="1" w:styleId="KopfzeileZchn">
    <w:name w:val="Kopfzeile Zchn"/>
    <w:basedOn w:val="Absatz-Standardschriftart"/>
    <w:link w:val="Kopfzeile"/>
    <w:uiPriority w:val="99"/>
    <w:rsid w:val="00801EC5"/>
  </w:style>
  <w:style w:type="character" w:styleId="Hyperlink">
    <w:name w:val="Hyperlink"/>
    <w:basedOn w:val="Absatz-Standardschriftart"/>
    <w:uiPriority w:val="99"/>
    <w:unhideWhenUsed/>
    <w:rsid w:val="00801EC5"/>
    <w:rPr>
      <w:color w:val="0000FF" w:themeColor="hyperlink"/>
      <w:u w:val="single"/>
    </w:rPr>
  </w:style>
  <w:style w:type="paragraph" w:customStyle="1" w:styleId="Pa1">
    <w:name w:val="Pa1"/>
    <w:basedOn w:val="Standard"/>
    <w:next w:val="Standard"/>
    <w:uiPriority w:val="99"/>
    <w:rsid w:val="00801EC5"/>
    <w:pPr>
      <w:autoSpaceDE w:val="0"/>
      <w:autoSpaceDN w:val="0"/>
      <w:adjustRightInd w:val="0"/>
      <w:spacing w:line="221" w:lineRule="atLeast"/>
    </w:pPr>
    <w:rPr>
      <w:rFonts w:ascii="Nudista" w:eastAsia="Calibri" w:hAnsi="Nudista" w:cs="Times New Roman"/>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E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1EC5"/>
    <w:pPr>
      <w:tabs>
        <w:tab w:val="center" w:pos="4536"/>
        <w:tab w:val="right" w:pos="9072"/>
      </w:tabs>
    </w:pPr>
  </w:style>
  <w:style w:type="character" w:customStyle="1" w:styleId="FuzeileZchn">
    <w:name w:val="Fußzeile Zchn"/>
    <w:basedOn w:val="Absatz-Standardschriftart"/>
    <w:link w:val="Fuzeile"/>
    <w:uiPriority w:val="99"/>
    <w:rsid w:val="00801EC5"/>
  </w:style>
  <w:style w:type="character" w:styleId="Seitenzahl">
    <w:name w:val="page number"/>
    <w:basedOn w:val="Absatz-Standardschriftart"/>
    <w:uiPriority w:val="99"/>
    <w:semiHidden/>
    <w:unhideWhenUsed/>
    <w:rsid w:val="00801EC5"/>
  </w:style>
  <w:style w:type="paragraph" w:styleId="Kopfzeile">
    <w:name w:val="header"/>
    <w:basedOn w:val="Standard"/>
    <w:link w:val="KopfzeileZchn"/>
    <w:uiPriority w:val="99"/>
    <w:unhideWhenUsed/>
    <w:rsid w:val="00801EC5"/>
    <w:pPr>
      <w:tabs>
        <w:tab w:val="center" w:pos="4536"/>
        <w:tab w:val="right" w:pos="9072"/>
      </w:tabs>
    </w:pPr>
  </w:style>
  <w:style w:type="character" w:customStyle="1" w:styleId="KopfzeileZchn">
    <w:name w:val="Kopfzeile Zchn"/>
    <w:basedOn w:val="Absatz-Standardschriftart"/>
    <w:link w:val="Kopfzeile"/>
    <w:uiPriority w:val="99"/>
    <w:rsid w:val="00801EC5"/>
  </w:style>
  <w:style w:type="character" w:styleId="Hyperlink">
    <w:name w:val="Hyperlink"/>
    <w:basedOn w:val="Absatz-Standardschriftart"/>
    <w:uiPriority w:val="99"/>
    <w:unhideWhenUsed/>
    <w:rsid w:val="00801EC5"/>
    <w:rPr>
      <w:color w:val="0000FF" w:themeColor="hyperlink"/>
      <w:u w:val="single"/>
    </w:rPr>
  </w:style>
  <w:style w:type="paragraph" w:customStyle="1" w:styleId="Pa1">
    <w:name w:val="Pa1"/>
    <w:basedOn w:val="Standard"/>
    <w:next w:val="Standard"/>
    <w:uiPriority w:val="99"/>
    <w:rsid w:val="00801EC5"/>
    <w:pPr>
      <w:autoSpaceDE w:val="0"/>
      <w:autoSpaceDN w:val="0"/>
      <w:adjustRightInd w:val="0"/>
      <w:spacing w:line="221" w:lineRule="atLeast"/>
    </w:pPr>
    <w:rPr>
      <w:rFonts w:ascii="Nudista" w:eastAsia="Calibri" w:hAnsi="Nudista" w:cs="Times New Roman"/>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donumenta.d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umenta.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4</cp:revision>
  <dcterms:created xsi:type="dcterms:W3CDTF">2020-09-07T09:41:00Z</dcterms:created>
  <dcterms:modified xsi:type="dcterms:W3CDTF">2020-09-07T10:15:00Z</dcterms:modified>
</cp:coreProperties>
</file>