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57A2" w14:textId="49ABF358" w:rsidR="006B32A3" w:rsidRPr="00F516D7" w:rsidRDefault="00963689" w:rsidP="00F516D7">
      <w:pPr>
        <w:spacing w:line="276" w:lineRule="auto"/>
        <w:ind w:right="2118"/>
        <w:rPr>
          <w:rFonts w:cstheme="minorHAnsi"/>
          <w:sz w:val="22"/>
          <w:szCs w:val="22"/>
        </w:rPr>
      </w:pPr>
      <w:r>
        <w:rPr>
          <w:rFonts w:cstheme="minorHAnsi"/>
          <w:sz w:val="22"/>
          <w:szCs w:val="22"/>
        </w:rPr>
        <w:t xml:space="preserve"> </w:t>
      </w:r>
    </w:p>
    <w:p w14:paraId="7DC1BDA3" w14:textId="77777777" w:rsidR="006B32A3" w:rsidRPr="00F516D7" w:rsidRDefault="006B32A3" w:rsidP="00F516D7">
      <w:pPr>
        <w:spacing w:line="276" w:lineRule="auto"/>
        <w:ind w:right="2118"/>
        <w:rPr>
          <w:rFonts w:cstheme="minorHAnsi"/>
          <w:sz w:val="22"/>
          <w:szCs w:val="22"/>
        </w:rPr>
      </w:pPr>
    </w:p>
    <w:p w14:paraId="0C95039D" w14:textId="77777777" w:rsidR="006B32A3" w:rsidRPr="00F516D7" w:rsidRDefault="006B32A3" w:rsidP="00F516D7">
      <w:pPr>
        <w:spacing w:line="276" w:lineRule="auto"/>
        <w:ind w:right="2118"/>
        <w:rPr>
          <w:rFonts w:cstheme="minorHAnsi"/>
          <w:sz w:val="22"/>
          <w:szCs w:val="22"/>
        </w:rPr>
      </w:pPr>
    </w:p>
    <w:p w14:paraId="175BCD14" w14:textId="77777777" w:rsidR="00343D75" w:rsidRPr="00F516D7" w:rsidRDefault="00343D75" w:rsidP="00F516D7">
      <w:pPr>
        <w:spacing w:line="276" w:lineRule="auto"/>
        <w:ind w:right="2118"/>
        <w:rPr>
          <w:rFonts w:cstheme="minorHAnsi"/>
          <w:sz w:val="22"/>
          <w:szCs w:val="22"/>
        </w:rPr>
      </w:pPr>
    </w:p>
    <w:p w14:paraId="33E5BAF2" w14:textId="77777777" w:rsidR="006802D0" w:rsidRDefault="006802D0" w:rsidP="006802D0">
      <w:pPr>
        <w:rPr>
          <w:rFonts w:eastAsia="Times New Roman"/>
          <w:sz w:val="27"/>
          <w:szCs w:val="27"/>
        </w:rPr>
      </w:pPr>
      <w:r>
        <w:rPr>
          <w:rStyle w:val="s2"/>
          <w:rFonts w:eastAsia="Times New Roman"/>
          <w:b/>
          <w:bCs/>
          <w:sz w:val="27"/>
          <w:szCs w:val="27"/>
        </w:rPr>
        <w:t>Material, Raum und Geschichte – Geliebtes Monster </w:t>
      </w:r>
    </w:p>
    <w:p w14:paraId="0F41AE7C" w14:textId="77777777" w:rsidR="006802D0" w:rsidRDefault="006802D0" w:rsidP="006802D0">
      <w:pPr>
        <w:rPr>
          <w:rFonts w:eastAsia="Times New Roman"/>
          <w:sz w:val="27"/>
          <w:szCs w:val="27"/>
        </w:rPr>
      </w:pPr>
      <w:r>
        <w:rPr>
          <w:rStyle w:val="s1"/>
          <w:rFonts w:eastAsia="Times New Roman"/>
          <w:sz w:val="27"/>
          <w:szCs w:val="27"/>
        </w:rPr>
        <w:t>Interview mit Luiza Margan</w:t>
      </w:r>
    </w:p>
    <w:p w14:paraId="65CF72FB" w14:textId="77777777" w:rsidR="006802D0" w:rsidRDefault="006802D0" w:rsidP="006802D0">
      <w:pPr>
        <w:rPr>
          <w:rFonts w:eastAsia="Times New Roman"/>
        </w:rPr>
      </w:pPr>
    </w:p>
    <w:p w14:paraId="627B0044" w14:textId="77777777" w:rsidR="006802D0" w:rsidRDefault="006802D0" w:rsidP="006802D0">
      <w:pPr>
        <w:rPr>
          <w:rFonts w:eastAsia="Times New Roman"/>
        </w:rPr>
      </w:pPr>
      <w:r>
        <w:rPr>
          <w:rFonts w:eastAsia="Times New Roman"/>
        </w:rPr>
        <w:br/>
      </w:r>
    </w:p>
    <w:p w14:paraId="23C61EED" w14:textId="5E9F5A03" w:rsidR="006802D0" w:rsidRDefault="006802D0" w:rsidP="006802D0">
      <w:pPr>
        <w:rPr>
          <w:rFonts w:eastAsia="Times New Roman"/>
          <w:sz w:val="27"/>
          <w:szCs w:val="27"/>
        </w:rPr>
      </w:pPr>
      <w:r>
        <w:rPr>
          <w:rFonts w:eastAsia="Times New Roman"/>
          <w:i/>
          <w:iCs/>
          <w:sz w:val="27"/>
          <w:szCs w:val="27"/>
        </w:rPr>
        <w:t>Die kroatische Künstlerin L</w:t>
      </w:r>
      <w:r>
        <w:rPr>
          <w:rFonts w:eastAsia="Times New Roman"/>
          <w:i/>
          <w:iCs/>
          <w:sz w:val="27"/>
          <w:szCs w:val="27"/>
        </w:rPr>
        <w:t xml:space="preserve">uiza Margan stellt am 10. Juli bis 16. August </w:t>
      </w:r>
      <w:r>
        <w:rPr>
          <w:rFonts w:eastAsia="Times New Roman"/>
          <w:i/>
          <w:iCs/>
          <w:sz w:val="27"/>
          <w:szCs w:val="27"/>
        </w:rPr>
        <w:t>2020</w:t>
      </w:r>
      <w:r>
        <w:rPr>
          <w:rFonts w:eastAsia="Times New Roman"/>
          <w:i/>
          <w:iCs/>
          <w:sz w:val="27"/>
          <w:szCs w:val="27"/>
        </w:rPr>
        <w:t xml:space="preserve"> </w:t>
      </w:r>
      <w:r>
        <w:rPr>
          <w:rFonts w:eastAsia="Times New Roman"/>
          <w:i/>
          <w:iCs/>
          <w:sz w:val="27"/>
          <w:szCs w:val="27"/>
        </w:rPr>
        <w:t>im donumenta ART LA</w:t>
      </w:r>
      <w:r>
        <w:rPr>
          <w:rFonts w:eastAsia="Times New Roman"/>
          <w:i/>
          <w:iCs/>
          <w:sz w:val="27"/>
          <w:szCs w:val="27"/>
        </w:rPr>
        <w:t xml:space="preserve">B Gleis 1 aus. Sie hat sich mit </w:t>
      </w:r>
      <w:r>
        <w:rPr>
          <w:rFonts w:eastAsia="Times New Roman"/>
          <w:i/>
          <w:iCs/>
          <w:sz w:val="27"/>
          <w:szCs w:val="27"/>
        </w:rPr>
        <w:t xml:space="preserve">dem Wirsing-Turm am </w:t>
      </w:r>
      <w:r>
        <w:rPr>
          <w:rFonts w:eastAsia="Times New Roman"/>
          <w:i/>
          <w:iCs/>
          <w:sz w:val="27"/>
          <w:szCs w:val="27"/>
        </w:rPr>
        <w:t xml:space="preserve">Regensburger Ernst-Reuter-Platz </w:t>
      </w:r>
      <w:r>
        <w:rPr>
          <w:rFonts w:eastAsia="Times New Roman"/>
          <w:i/>
          <w:iCs/>
          <w:sz w:val="27"/>
          <w:szCs w:val="27"/>
        </w:rPr>
        <w:t>beschäftigt, das vor wenigen Monaten abgerissen wurde und den öffentlichen Raum zwischen Bahnhof und Altstadt stark definierte. Im Interview erklärt sie, was ihr in d</w:t>
      </w:r>
      <w:r>
        <w:rPr>
          <w:rFonts w:eastAsia="Times New Roman"/>
          <w:i/>
          <w:iCs/>
          <w:sz w:val="27"/>
          <w:szCs w:val="27"/>
        </w:rPr>
        <w:t>iesem Zusammenhang wichtig ist.</w:t>
      </w:r>
    </w:p>
    <w:p w14:paraId="029D24FF" w14:textId="594BF4A9" w:rsidR="006802D0" w:rsidRDefault="006802D0" w:rsidP="006802D0">
      <w:pPr>
        <w:pStyle w:val="p1"/>
        <w:spacing w:before="0" w:beforeAutospacing="0" w:after="0" w:afterAutospacing="0"/>
        <w:rPr>
          <w:sz w:val="27"/>
          <w:szCs w:val="27"/>
        </w:rPr>
      </w:pPr>
    </w:p>
    <w:p w14:paraId="61A0F545" w14:textId="1A52C7ED" w:rsidR="006802D0" w:rsidRDefault="006802D0" w:rsidP="006802D0">
      <w:pPr>
        <w:rPr>
          <w:rFonts w:eastAsia="Times New Roman"/>
          <w:sz w:val="27"/>
          <w:szCs w:val="27"/>
        </w:rPr>
      </w:pPr>
      <w:r>
        <w:rPr>
          <w:rStyle w:val="s3"/>
          <w:rFonts w:eastAsia="Times New Roman"/>
          <w:b/>
          <w:bCs/>
          <w:i/>
          <w:iCs/>
          <w:sz w:val="27"/>
          <w:szCs w:val="27"/>
        </w:rPr>
        <w:t>Wie</w:t>
      </w:r>
      <w:r>
        <w:rPr>
          <w:rStyle w:val="s3"/>
          <w:rFonts w:eastAsia="Times New Roman"/>
          <w:b/>
          <w:bCs/>
          <w:i/>
          <w:iCs/>
          <w:sz w:val="27"/>
          <w:szCs w:val="27"/>
        </w:rPr>
        <w:t xml:space="preserve"> kommt </w:t>
      </w:r>
      <w:r>
        <w:rPr>
          <w:rFonts w:eastAsia="Times New Roman"/>
          <w:b/>
          <w:bCs/>
          <w:i/>
          <w:iCs/>
          <w:sz w:val="27"/>
          <w:szCs w:val="27"/>
        </w:rPr>
        <w:t>es, dass Du Dich mit dem Wirsing-Turm beschäftigst?</w:t>
      </w:r>
    </w:p>
    <w:p w14:paraId="2D05C28D" w14:textId="32EF0952" w:rsidR="006802D0" w:rsidRDefault="006802D0" w:rsidP="006802D0">
      <w:pPr>
        <w:rPr>
          <w:rFonts w:eastAsia="Times New Roman"/>
          <w:sz w:val="27"/>
          <w:szCs w:val="27"/>
        </w:rPr>
      </w:pPr>
      <w:r>
        <w:rPr>
          <w:rStyle w:val="s1"/>
          <w:rFonts w:eastAsia="Times New Roman"/>
          <w:sz w:val="27"/>
          <w:szCs w:val="27"/>
        </w:rPr>
        <w:t>L</w:t>
      </w:r>
      <w:r>
        <w:rPr>
          <w:rStyle w:val="s1"/>
          <w:rFonts w:eastAsia="Times New Roman"/>
          <w:sz w:val="27"/>
          <w:szCs w:val="27"/>
        </w:rPr>
        <w:t>.</w:t>
      </w:r>
      <w:r>
        <w:rPr>
          <w:rStyle w:val="s1"/>
          <w:rFonts w:eastAsia="Times New Roman"/>
          <w:sz w:val="27"/>
          <w:szCs w:val="27"/>
        </w:rPr>
        <w:t>M</w:t>
      </w:r>
      <w:r>
        <w:rPr>
          <w:rStyle w:val="s1"/>
          <w:rFonts w:eastAsia="Times New Roman"/>
          <w:sz w:val="27"/>
          <w:szCs w:val="27"/>
        </w:rPr>
        <w:t>.</w:t>
      </w:r>
      <w:r>
        <w:rPr>
          <w:rStyle w:val="s1"/>
          <w:rFonts w:eastAsia="Times New Roman"/>
          <w:sz w:val="27"/>
          <w:szCs w:val="27"/>
        </w:rPr>
        <w:t>:</w:t>
      </w:r>
    </w:p>
    <w:p w14:paraId="51055A89" w14:textId="7E8F259F" w:rsidR="006802D0" w:rsidRDefault="006802D0" w:rsidP="006802D0">
      <w:pPr>
        <w:rPr>
          <w:rFonts w:eastAsia="Times New Roman"/>
          <w:sz w:val="27"/>
          <w:szCs w:val="27"/>
        </w:rPr>
      </w:pPr>
      <w:r>
        <w:rPr>
          <w:rStyle w:val="s1"/>
          <w:rFonts w:eastAsia="Times New Roman"/>
          <w:sz w:val="27"/>
          <w:szCs w:val="27"/>
        </w:rPr>
        <w:t xml:space="preserve">Als ich zum ersten Mal in Regensburg war und mich mit dem donumenta ART LAB Gleis 1 vertraut machte, überraschte mich dieses Gebäude sehr – seine markante Gestalt und Gegenwart. Auch von der Höhe her unterschied es sich von den historischen Gebäuden im Zentrum der Stadt, obwohl man deutlich sehen konnte, dass es selbst </w:t>
      </w:r>
      <w:r>
        <w:rPr>
          <w:rStyle w:val="s1"/>
          <w:rFonts w:eastAsia="Times New Roman"/>
          <w:sz w:val="27"/>
          <w:szCs w:val="27"/>
        </w:rPr>
        <w:t>eine kraftvolle Geschichte hat.</w:t>
      </w:r>
    </w:p>
    <w:p w14:paraId="556F2644" w14:textId="62C3BC16" w:rsidR="006802D0" w:rsidRDefault="006802D0" w:rsidP="006802D0">
      <w:pPr>
        <w:rPr>
          <w:rFonts w:eastAsia="Times New Roman"/>
          <w:sz w:val="27"/>
          <w:szCs w:val="27"/>
        </w:rPr>
      </w:pPr>
      <w:r>
        <w:rPr>
          <w:rStyle w:val="s1"/>
          <w:rFonts w:eastAsia="Times New Roman"/>
          <w:sz w:val="27"/>
          <w:szCs w:val="27"/>
        </w:rPr>
        <w:t>Hans Simon-Pelanda von der donumenta erzählte mir diese Geschichte und davon, wie die Pläne, es abzureißen zahlreiche Bürger</w:t>
      </w:r>
      <w:r>
        <w:rPr>
          <w:rStyle w:val="s1"/>
          <w:rFonts w:eastAsia="Times New Roman"/>
          <w:sz w:val="27"/>
          <w:szCs w:val="27"/>
        </w:rPr>
        <w:t>*</w:t>
      </w:r>
      <w:r>
        <w:rPr>
          <w:rStyle w:val="s1"/>
          <w:rFonts w:eastAsia="Times New Roman"/>
          <w:sz w:val="27"/>
          <w:szCs w:val="27"/>
        </w:rPr>
        <w:t xml:space="preserve">innen mobilisierten, sich für den Erhalt dieses architektonisch herausragenden Bauwerks zu engagieren und es </w:t>
      </w:r>
      <w:r>
        <w:rPr>
          <w:rStyle w:val="s1"/>
          <w:rFonts w:eastAsia="Times New Roman"/>
          <w:sz w:val="27"/>
          <w:szCs w:val="27"/>
        </w:rPr>
        <w:t>einer neuen Nutzung zuzuführen.</w:t>
      </w:r>
    </w:p>
    <w:p w14:paraId="241BD925" w14:textId="54A340B1" w:rsidR="006802D0" w:rsidRDefault="006802D0" w:rsidP="006802D0">
      <w:pPr>
        <w:pStyle w:val="p1"/>
        <w:spacing w:before="0" w:beforeAutospacing="0" w:after="0" w:afterAutospacing="0"/>
        <w:rPr>
          <w:sz w:val="27"/>
          <w:szCs w:val="27"/>
        </w:rPr>
      </w:pPr>
    </w:p>
    <w:p w14:paraId="5B661D22" w14:textId="77777777" w:rsidR="006802D0" w:rsidRDefault="006802D0" w:rsidP="006802D0">
      <w:pPr>
        <w:rPr>
          <w:rFonts w:eastAsia="Times New Roman"/>
          <w:sz w:val="27"/>
          <w:szCs w:val="27"/>
        </w:rPr>
      </w:pPr>
      <w:r>
        <w:rPr>
          <w:rStyle w:val="s3"/>
          <w:rFonts w:eastAsia="Times New Roman"/>
          <w:b/>
          <w:bCs/>
          <w:i/>
          <w:iCs/>
          <w:sz w:val="27"/>
          <w:szCs w:val="27"/>
        </w:rPr>
        <w:t>Woher kommt Dein Interesse für Architektur?</w:t>
      </w:r>
    </w:p>
    <w:p w14:paraId="64D88FEF" w14:textId="17454C02" w:rsidR="006802D0" w:rsidRDefault="006802D0" w:rsidP="006802D0">
      <w:pPr>
        <w:rPr>
          <w:rFonts w:eastAsia="Times New Roman"/>
          <w:sz w:val="27"/>
          <w:szCs w:val="27"/>
        </w:rPr>
      </w:pPr>
      <w:r>
        <w:rPr>
          <w:rStyle w:val="s1"/>
          <w:rFonts w:eastAsia="Times New Roman"/>
          <w:sz w:val="27"/>
          <w:szCs w:val="27"/>
        </w:rPr>
        <w:t>L</w:t>
      </w:r>
      <w:r>
        <w:rPr>
          <w:rStyle w:val="s1"/>
          <w:rFonts w:eastAsia="Times New Roman"/>
          <w:sz w:val="27"/>
          <w:szCs w:val="27"/>
        </w:rPr>
        <w:t>.</w:t>
      </w:r>
      <w:r>
        <w:rPr>
          <w:rStyle w:val="s1"/>
          <w:rFonts w:eastAsia="Times New Roman"/>
          <w:sz w:val="27"/>
          <w:szCs w:val="27"/>
        </w:rPr>
        <w:t>M</w:t>
      </w:r>
      <w:r>
        <w:rPr>
          <w:rStyle w:val="s1"/>
          <w:rFonts w:eastAsia="Times New Roman"/>
          <w:sz w:val="27"/>
          <w:szCs w:val="27"/>
        </w:rPr>
        <w:t>.</w:t>
      </w:r>
      <w:r>
        <w:rPr>
          <w:rStyle w:val="s1"/>
          <w:rFonts w:eastAsia="Times New Roman"/>
          <w:sz w:val="27"/>
          <w:szCs w:val="27"/>
        </w:rPr>
        <w:t>:</w:t>
      </w:r>
    </w:p>
    <w:p w14:paraId="6316C021" w14:textId="77777777" w:rsidR="006802D0" w:rsidRDefault="006802D0" w:rsidP="006802D0">
      <w:pPr>
        <w:rPr>
          <w:rFonts w:eastAsia="Times New Roman"/>
          <w:sz w:val="27"/>
          <w:szCs w:val="27"/>
        </w:rPr>
      </w:pPr>
      <w:r>
        <w:rPr>
          <w:rStyle w:val="s1"/>
          <w:rFonts w:eastAsia="Times New Roman"/>
          <w:sz w:val="27"/>
          <w:szCs w:val="27"/>
        </w:rPr>
        <w:t>In meiner Arbeit untersuche ich die Beziehung zwischen dem privaten und dem öffentlichen Raum. Ich frage mich wie der öffentliche Raum und kulturelle Identitäten durch historische Narrative und ideologische Überhöhungen entstehen.</w:t>
      </w:r>
    </w:p>
    <w:p w14:paraId="7AD598F0" w14:textId="2841F2B3" w:rsidR="006802D0" w:rsidRPr="006802D0" w:rsidRDefault="006802D0" w:rsidP="006802D0">
      <w:pPr>
        <w:rPr>
          <w:rFonts w:eastAsia="Times New Roman"/>
        </w:rPr>
      </w:pPr>
      <w:r w:rsidRPr="006802D0">
        <w:rPr>
          <w:rStyle w:val="s1"/>
          <w:rFonts w:eastAsia="Times New Roman"/>
          <w:sz w:val="27"/>
          <w:szCs w:val="27"/>
        </w:rPr>
        <w:t xml:space="preserve">Architektur </w:t>
      </w:r>
      <w:r w:rsidRPr="006802D0">
        <w:rPr>
          <w:rStyle w:val="s1"/>
          <w:rFonts w:eastAsia="Times New Roman"/>
          <w:sz w:val="27"/>
          <w:szCs w:val="27"/>
        </w:rPr>
        <w:t xml:space="preserve">und Stadtplanung, Denkmäler und </w:t>
      </w:r>
      <w:r w:rsidRPr="006802D0">
        <w:rPr>
          <w:rFonts w:eastAsia="Times New Roman"/>
          <w:sz w:val="27"/>
          <w:szCs w:val="27"/>
        </w:rPr>
        <w:t>Straß</w:t>
      </w:r>
      <w:r w:rsidRPr="006802D0">
        <w:rPr>
          <w:rFonts w:eastAsia="Times New Roman"/>
          <w:sz w:val="27"/>
          <w:szCs w:val="27"/>
        </w:rPr>
        <w:t xml:space="preserve">ennamen sowie Bürgerinitiativen </w:t>
      </w:r>
      <w:r w:rsidRPr="006802D0">
        <w:rPr>
          <w:rFonts w:eastAsia="Times New Roman"/>
          <w:sz w:val="27"/>
          <w:szCs w:val="27"/>
        </w:rPr>
        <w:t>für</w:t>
      </w:r>
      <w:r w:rsidRPr="006802D0">
        <w:rPr>
          <w:rFonts w:eastAsia="Times New Roman"/>
          <w:sz w:val="27"/>
          <w:szCs w:val="27"/>
        </w:rPr>
        <w:t xml:space="preserve"> den </w:t>
      </w:r>
      <w:r w:rsidRPr="006802D0">
        <w:rPr>
          <w:rFonts w:eastAsia="Times New Roman"/>
          <w:sz w:val="27"/>
          <w:szCs w:val="27"/>
        </w:rPr>
        <w:t>Erhalt von öffentlichen Räum</w:t>
      </w:r>
      <w:r w:rsidRPr="006802D0">
        <w:rPr>
          <w:rFonts w:eastAsia="Times New Roman"/>
          <w:sz w:val="27"/>
          <w:szCs w:val="27"/>
        </w:rPr>
        <w:t xml:space="preserve">en spielen hier eine bedeutende </w:t>
      </w:r>
      <w:r w:rsidRPr="006802D0">
        <w:rPr>
          <w:rFonts w:eastAsia="Times New Roman"/>
          <w:sz w:val="27"/>
          <w:szCs w:val="27"/>
        </w:rPr>
        <w:t>Rolle.</w:t>
      </w:r>
    </w:p>
    <w:p w14:paraId="49093D45" w14:textId="0480C379" w:rsidR="006802D0" w:rsidRDefault="006802D0" w:rsidP="006802D0">
      <w:pPr>
        <w:rPr>
          <w:rFonts w:eastAsia="Times New Roman"/>
          <w:sz w:val="27"/>
          <w:szCs w:val="27"/>
        </w:rPr>
      </w:pPr>
      <w:r>
        <w:rPr>
          <w:rStyle w:val="s1"/>
          <w:rFonts w:eastAsia="Times New Roman"/>
          <w:sz w:val="27"/>
          <w:szCs w:val="27"/>
        </w:rPr>
        <w:t>Als Gesellschaft entscheiden wir darüber, was stehen bleibt und was zerstört wird. Es stellt sich die Frage, welche Werte damit verbunden sind. Die Entscheidung, diesen Turm abzureißen, begleiten Konflikte. Für mich ist diese Spannung interessant: Stehen lassen oder abreißen? Diese Spannung gestaltet den öffentlichen Raum und um diese Spannung geht es in meiner Arbeit. Ich persönlich bevorzuge eher eine „grünere“ Haltung und den Erhalt wertvoller Architektur der Vergangenheit in neuer zeitgemäßer Nutzung. Dadurch entsteht eine reiche</w:t>
      </w:r>
      <w:r>
        <w:rPr>
          <w:rStyle w:val="s1"/>
          <w:rFonts w:eastAsia="Times New Roman"/>
          <w:sz w:val="27"/>
          <w:szCs w:val="27"/>
        </w:rPr>
        <w:t xml:space="preserve"> und lebendige Stadtlandschaft. </w:t>
      </w:r>
    </w:p>
    <w:p w14:paraId="02804A2D" w14:textId="77777777" w:rsidR="006802D0" w:rsidRDefault="006802D0" w:rsidP="006802D0">
      <w:pPr>
        <w:rPr>
          <w:rFonts w:eastAsia="Times New Roman"/>
          <w:sz w:val="27"/>
          <w:szCs w:val="27"/>
        </w:rPr>
      </w:pPr>
    </w:p>
    <w:p w14:paraId="5AD7A8C3" w14:textId="77777777" w:rsidR="006802D0" w:rsidRDefault="006802D0" w:rsidP="006802D0">
      <w:pPr>
        <w:rPr>
          <w:rStyle w:val="s3"/>
          <w:rFonts w:eastAsia="Times New Roman"/>
          <w:b/>
          <w:bCs/>
          <w:i/>
          <w:iCs/>
          <w:sz w:val="27"/>
          <w:szCs w:val="27"/>
        </w:rPr>
      </w:pPr>
    </w:p>
    <w:p w14:paraId="1E721656" w14:textId="77777777" w:rsidR="006802D0" w:rsidRDefault="006802D0" w:rsidP="006802D0">
      <w:pPr>
        <w:rPr>
          <w:rStyle w:val="s3"/>
          <w:rFonts w:eastAsia="Times New Roman"/>
          <w:b/>
          <w:bCs/>
          <w:i/>
          <w:iCs/>
          <w:sz w:val="27"/>
          <w:szCs w:val="27"/>
        </w:rPr>
      </w:pPr>
    </w:p>
    <w:p w14:paraId="19CF9E63" w14:textId="77777777" w:rsidR="006802D0" w:rsidRDefault="006802D0" w:rsidP="006802D0">
      <w:pPr>
        <w:rPr>
          <w:rStyle w:val="s3"/>
          <w:rFonts w:eastAsia="Times New Roman"/>
          <w:b/>
          <w:bCs/>
          <w:i/>
          <w:iCs/>
          <w:sz w:val="27"/>
          <w:szCs w:val="27"/>
        </w:rPr>
      </w:pPr>
    </w:p>
    <w:p w14:paraId="4CFBF7D5" w14:textId="77777777" w:rsidR="006802D0" w:rsidRDefault="006802D0" w:rsidP="006802D0">
      <w:pPr>
        <w:rPr>
          <w:rStyle w:val="s3"/>
          <w:rFonts w:eastAsia="Times New Roman"/>
          <w:b/>
          <w:bCs/>
          <w:i/>
          <w:iCs/>
          <w:sz w:val="27"/>
          <w:szCs w:val="27"/>
        </w:rPr>
      </w:pPr>
    </w:p>
    <w:p w14:paraId="795F853C" w14:textId="77777777" w:rsidR="006802D0" w:rsidRDefault="006802D0" w:rsidP="006802D0">
      <w:pPr>
        <w:rPr>
          <w:rStyle w:val="s3"/>
          <w:rFonts w:eastAsia="Times New Roman"/>
          <w:b/>
          <w:bCs/>
          <w:i/>
          <w:iCs/>
          <w:sz w:val="27"/>
          <w:szCs w:val="27"/>
        </w:rPr>
      </w:pPr>
    </w:p>
    <w:p w14:paraId="0EAA461D" w14:textId="77777777" w:rsidR="006802D0" w:rsidRDefault="006802D0" w:rsidP="006802D0">
      <w:pPr>
        <w:rPr>
          <w:rFonts w:eastAsia="Times New Roman"/>
          <w:sz w:val="27"/>
          <w:szCs w:val="27"/>
        </w:rPr>
      </w:pPr>
      <w:r>
        <w:rPr>
          <w:rStyle w:val="s3"/>
          <w:rFonts w:eastAsia="Times New Roman"/>
          <w:b/>
          <w:bCs/>
          <w:i/>
          <w:iCs/>
          <w:sz w:val="27"/>
          <w:szCs w:val="27"/>
        </w:rPr>
        <w:t>Hat das etwas mit Deiner Biografie zu tun?</w:t>
      </w:r>
    </w:p>
    <w:p w14:paraId="6E8A898D" w14:textId="31414C08" w:rsidR="006802D0" w:rsidRDefault="006802D0" w:rsidP="006802D0">
      <w:pPr>
        <w:rPr>
          <w:rFonts w:eastAsia="Times New Roman"/>
          <w:sz w:val="27"/>
          <w:szCs w:val="27"/>
        </w:rPr>
      </w:pPr>
      <w:r>
        <w:rPr>
          <w:rStyle w:val="s1"/>
          <w:rFonts w:eastAsia="Times New Roman"/>
          <w:sz w:val="27"/>
          <w:szCs w:val="27"/>
        </w:rPr>
        <w:t>L</w:t>
      </w:r>
      <w:r>
        <w:rPr>
          <w:rStyle w:val="s1"/>
          <w:rFonts w:eastAsia="Times New Roman"/>
          <w:sz w:val="27"/>
          <w:szCs w:val="27"/>
        </w:rPr>
        <w:t>.</w:t>
      </w:r>
      <w:r>
        <w:rPr>
          <w:rStyle w:val="s1"/>
          <w:rFonts w:eastAsia="Times New Roman"/>
          <w:sz w:val="27"/>
          <w:szCs w:val="27"/>
        </w:rPr>
        <w:t>M</w:t>
      </w:r>
      <w:r>
        <w:rPr>
          <w:rStyle w:val="s1"/>
          <w:rFonts w:eastAsia="Times New Roman"/>
          <w:sz w:val="27"/>
          <w:szCs w:val="27"/>
        </w:rPr>
        <w:t>.</w:t>
      </w:r>
      <w:r>
        <w:rPr>
          <w:rStyle w:val="s1"/>
          <w:rFonts w:eastAsia="Times New Roman"/>
          <w:sz w:val="27"/>
          <w:szCs w:val="27"/>
        </w:rPr>
        <w:t>:</w:t>
      </w:r>
    </w:p>
    <w:p w14:paraId="53CBD9E9" w14:textId="60874D59" w:rsidR="006802D0" w:rsidRDefault="006802D0" w:rsidP="006802D0">
      <w:pPr>
        <w:rPr>
          <w:rFonts w:eastAsia="Times New Roman"/>
          <w:sz w:val="27"/>
          <w:szCs w:val="27"/>
        </w:rPr>
      </w:pPr>
      <w:r>
        <w:rPr>
          <w:rStyle w:val="s1"/>
          <w:rFonts w:eastAsia="Times New Roman"/>
          <w:sz w:val="27"/>
          <w:szCs w:val="27"/>
        </w:rPr>
        <w:t>Ich wuchs auf im Prozess der Auflösung Jugoslawiens und der sich im Anschluss formierenden nationalen Identitäten. Diese Verwandlung ist ein stetiger Prozess, der im öffentlichen R</w:t>
      </w:r>
      <w:r>
        <w:rPr>
          <w:rStyle w:val="s1"/>
          <w:rFonts w:eastAsia="Times New Roman"/>
          <w:sz w:val="27"/>
          <w:szCs w:val="27"/>
        </w:rPr>
        <w:t xml:space="preserve">aum gut beobachtet werden kann. </w:t>
      </w:r>
      <w:r>
        <w:rPr>
          <w:rFonts w:eastAsia="Times New Roman"/>
          <w:sz w:val="27"/>
          <w:szCs w:val="27"/>
        </w:rPr>
        <w:t xml:space="preserve">Sogar Beispiele weltweit anerkannter Architektur und Monumente der jugoslawischen Epoche werden nicht wahrgenommen oder zerstört, Denkmäler des antifaschistischen Kampfes und Straßennamen ausradiert. Der Kapitalismus eignet sich den öffentlichen Raum an und viele </w:t>
      </w:r>
      <w:r w:rsidRPr="006802D0">
        <w:rPr>
          <w:rFonts w:eastAsia="Times New Roman"/>
          <w:sz w:val="27"/>
          <w:szCs w:val="27"/>
        </w:rPr>
        <w:t>Bürger- und Kulturin</w:t>
      </w:r>
      <w:r w:rsidRPr="006802D0">
        <w:rPr>
          <w:rFonts w:eastAsia="Times New Roman"/>
          <w:sz w:val="27"/>
          <w:szCs w:val="27"/>
        </w:rPr>
        <w:t xml:space="preserve">itiativen </w:t>
      </w:r>
      <w:r>
        <w:rPr>
          <w:rFonts w:eastAsia="Times New Roman"/>
          <w:sz w:val="27"/>
          <w:szCs w:val="27"/>
        </w:rPr>
        <w:t>stellen sich dagegen.</w:t>
      </w:r>
    </w:p>
    <w:p w14:paraId="4E73AADE" w14:textId="45D77CB5" w:rsidR="006802D0" w:rsidRDefault="006802D0" w:rsidP="006802D0">
      <w:pPr>
        <w:pStyle w:val="p1"/>
        <w:spacing w:before="0" w:beforeAutospacing="0" w:after="0" w:afterAutospacing="0"/>
        <w:rPr>
          <w:sz w:val="27"/>
          <w:szCs w:val="27"/>
        </w:rPr>
      </w:pPr>
    </w:p>
    <w:p w14:paraId="466EDDB7" w14:textId="77777777" w:rsidR="006802D0" w:rsidRDefault="006802D0" w:rsidP="006802D0">
      <w:pPr>
        <w:rPr>
          <w:rFonts w:eastAsia="Times New Roman"/>
          <w:sz w:val="27"/>
          <w:szCs w:val="27"/>
        </w:rPr>
      </w:pPr>
      <w:r>
        <w:rPr>
          <w:rStyle w:val="s3"/>
          <w:rFonts w:eastAsia="Times New Roman"/>
          <w:b/>
          <w:bCs/>
          <w:i/>
          <w:iCs/>
          <w:sz w:val="27"/>
          <w:szCs w:val="27"/>
        </w:rPr>
        <w:t>Du setzt „Geliebtes Monster“ mit Metall- und Beton-Teilen um? Wie arbeitest Du mit diesen schwer zu bewegenden Materialien?</w:t>
      </w:r>
    </w:p>
    <w:p w14:paraId="7CB4CA0F" w14:textId="310E9BDC" w:rsidR="006802D0" w:rsidRDefault="006802D0" w:rsidP="006802D0">
      <w:pPr>
        <w:rPr>
          <w:rFonts w:eastAsia="Times New Roman"/>
          <w:sz w:val="27"/>
          <w:szCs w:val="27"/>
        </w:rPr>
      </w:pPr>
      <w:proofErr w:type="gramStart"/>
      <w:r>
        <w:rPr>
          <w:rStyle w:val="s1"/>
          <w:rFonts w:eastAsia="Times New Roman"/>
          <w:sz w:val="27"/>
          <w:szCs w:val="27"/>
        </w:rPr>
        <w:t>L.M.:</w:t>
      </w:r>
      <w:proofErr w:type="gramEnd"/>
      <w:r>
        <w:rPr>
          <w:rStyle w:val="s1"/>
          <w:rFonts w:eastAsia="Times New Roman"/>
          <w:sz w:val="27"/>
          <w:szCs w:val="27"/>
        </w:rPr>
        <w:t xml:space="preserve"> Es ist mir wichtig, dass ich diese Materialien selbst bewegen kann. Alle Betonteile in der Ausstellung sind zwar schwer, aber ich kann sie noch selbst bewegen. Bei den größeren Bauteile</w:t>
      </w:r>
      <w:r>
        <w:rPr>
          <w:rStyle w:val="s1"/>
          <w:rFonts w:eastAsia="Times New Roman"/>
          <w:sz w:val="27"/>
          <w:szCs w:val="27"/>
        </w:rPr>
        <w:t>n</w:t>
      </w:r>
      <w:r>
        <w:rPr>
          <w:rStyle w:val="s1"/>
          <w:rFonts w:eastAsia="Times New Roman"/>
          <w:sz w:val="27"/>
          <w:szCs w:val="27"/>
        </w:rPr>
        <w:t xml:space="preserve"> arbeite ich mit Helfern. Meine Idee ist es, die Materialien auf eine Art zu arrangieren, die ihre Geschichte zeigt und gleichzeitig eine neue Räumlichkeit entstehen lässt.</w:t>
      </w:r>
    </w:p>
    <w:p w14:paraId="4E0CBF2C" w14:textId="371DE8A5" w:rsidR="006802D0" w:rsidRDefault="006802D0" w:rsidP="006802D0">
      <w:pPr>
        <w:rPr>
          <w:rFonts w:eastAsia="Times New Roman"/>
          <w:sz w:val="27"/>
          <w:szCs w:val="27"/>
        </w:rPr>
      </w:pPr>
      <w:r>
        <w:rPr>
          <w:rFonts w:eastAsia="Times New Roman"/>
        </w:rPr>
        <w:br/>
      </w:r>
      <w:r>
        <w:rPr>
          <w:rFonts w:eastAsia="Times New Roman"/>
          <w:b/>
          <w:bCs/>
          <w:sz w:val="27"/>
          <w:szCs w:val="27"/>
        </w:rPr>
        <w:t>Liebe Luiza, wir freuen uns auf Deine Ausstellung. Danke für das Gespräch.</w:t>
      </w:r>
    </w:p>
    <w:p w14:paraId="5A0EC90F" w14:textId="187E0F4E" w:rsidR="006802D0" w:rsidRDefault="006802D0" w:rsidP="006802D0">
      <w:pPr>
        <w:pStyle w:val="p1"/>
        <w:spacing w:before="0" w:beforeAutospacing="0" w:after="0" w:afterAutospacing="0"/>
        <w:rPr>
          <w:sz w:val="27"/>
          <w:szCs w:val="27"/>
        </w:rPr>
      </w:pPr>
    </w:p>
    <w:p w14:paraId="044428A2" w14:textId="77777777" w:rsidR="006802D0" w:rsidRDefault="006802D0" w:rsidP="006802D0">
      <w:pPr>
        <w:rPr>
          <w:rFonts w:eastAsia="Times New Roman"/>
          <w:sz w:val="27"/>
          <w:szCs w:val="27"/>
        </w:rPr>
      </w:pPr>
      <w:r>
        <w:rPr>
          <w:rStyle w:val="s1"/>
          <w:rFonts w:eastAsia="Times New Roman"/>
          <w:sz w:val="27"/>
          <w:szCs w:val="27"/>
        </w:rPr>
        <w:t>Das Gespräch mit Luiza Margan führte Julia Weigl-Wagner für den donumenta e.V.</w:t>
      </w:r>
    </w:p>
    <w:p w14:paraId="6E4431D1" w14:textId="1773CAF6" w:rsidR="005738E1" w:rsidRPr="00FC3649" w:rsidRDefault="005738E1" w:rsidP="005738E1"/>
    <w:p w14:paraId="493813BD" w14:textId="503DFBFC" w:rsidR="005738E1" w:rsidRPr="00FC3649" w:rsidRDefault="006802D0" w:rsidP="005738E1">
      <w:r w:rsidRPr="00F516D7">
        <w:rPr>
          <w:rFonts w:cstheme="minorHAnsi"/>
          <w:noProof/>
          <w:sz w:val="22"/>
          <w:szCs w:val="22"/>
        </w:rPr>
        <mc:AlternateContent>
          <mc:Choice Requires="wps">
            <w:drawing>
              <wp:anchor distT="45720" distB="45720" distL="114300" distR="114300" simplePos="0" relativeHeight="251658240" behindDoc="1" locked="0" layoutInCell="1" allowOverlap="1" wp14:anchorId="084475F9" wp14:editId="74F8CA5C">
                <wp:simplePos x="0" y="0"/>
                <wp:positionH relativeFrom="column">
                  <wp:posOffset>5060315</wp:posOffset>
                </wp:positionH>
                <wp:positionV relativeFrom="paragraph">
                  <wp:posOffset>102870</wp:posOffset>
                </wp:positionV>
                <wp:extent cx="1468120" cy="902335"/>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902335"/>
                        </a:xfrm>
                        <a:prstGeom prst="rect">
                          <a:avLst/>
                        </a:prstGeom>
                        <a:solidFill>
                          <a:srgbClr val="FFFFFF"/>
                        </a:solidFill>
                        <a:ln w="9525">
                          <a:noFill/>
                          <a:miter lim="800000"/>
                          <a:headEnd/>
                          <a:tailEnd/>
                        </a:ln>
                      </wps:spPr>
                      <wps:txbx>
                        <w:txbxContent>
                          <w:p w14:paraId="0E284497" w14:textId="3CAA2E06" w:rsidR="0026792C" w:rsidRPr="0026792C" w:rsidRDefault="0026792C" w:rsidP="0026792C">
                            <w:pPr>
                              <w:spacing w:line="276" w:lineRule="auto"/>
                              <w:jc w:val="right"/>
                              <w:rPr>
                                <w:rFonts w:cstheme="minorHAnsi"/>
                                <w:b/>
                                <w:sz w:val="18"/>
                                <w:szCs w:val="22"/>
                              </w:rPr>
                            </w:pPr>
                            <w:bookmarkStart w:id="0" w:name="_GoBack"/>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965D0E" w:rsidP="0026792C">
                            <w:pPr>
                              <w:spacing w:line="276" w:lineRule="auto"/>
                              <w:jc w:val="right"/>
                              <w:rPr>
                                <w:sz w:val="20"/>
                              </w:rPr>
                            </w:pPr>
                            <w:hyperlink r:id="rId8" w:history="1">
                              <w:r w:rsidR="0026792C" w:rsidRPr="0026792C">
                                <w:rPr>
                                  <w:rStyle w:val="Hyperlink"/>
                                  <w:rFonts w:cstheme="minorHAnsi"/>
                                  <w:sz w:val="18"/>
                                  <w:szCs w:val="22"/>
                                </w:rPr>
                                <w:t>presse@donumenta.de</w:t>
                              </w:r>
                            </w:hyperlin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8.45pt;margin-top:8.1pt;width:115.6pt;height:71.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" stroked="f">
                <v:textbox style="mso-fit-shape-to-text:t">
                  <w:txbxContent>
                    <w:p w14:paraId="0E284497" w14:textId="3CAA2E06" w:rsidR="0026792C" w:rsidRPr="0026792C" w:rsidRDefault="0026792C" w:rsidP="0026792C">
                      <w:pPr>
                        <w:spacing w:line="276" w:lineRule="auto"/>
                        <w:jc w:val="right"/>
                        <w:rPr>
                          <w:rFonts w:cstheme="minorHAnsi"/>
                          <w:b/>
                          <w:sz w:val="18"/>
                          <w:szCs w:val="22"/>
                        </w:rPr>
                      </w:pPr>
                      <w:bookmarkStart w:id="1" w:name="_GoBack"/>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965D0E" w:rsidP="0026792C">
                      <w:pPr>
                        <w:spacing w:line="276" w:lineRule="auto"/>
                        <w:jc w:val="right"/>
                        <w:rPr>
                          <w:sz w:val="20"/>
                        </w:rPr>
                      </w:pPr>
                      <w:hyperlink r:id="rId9" w:history="1">
                        <w:r w:rsidR="0026792C" w:rsidRPr="0026792C">
                          <w:rPr>
                            <w:rStyle w:val="Hyperlink"/>
                            <w:rFonts w:cstheme="minorHAnsi"/>
                            <w:sz w:val="18"/>
                            <w:szCs w:val="22"/>
                          </w:rPr>
                          <w:t>presse@donumenta.de</w:t>
                        </w:r>
                      </w:hyperlink>
                      <w:bookmarkEnd w:id="1"/>
                    </w:p>
                  </w:txbxContent>
                </v:textbox>
                <w10:wrap type="tight"/>
              </v:shape>
            </w:pict>
          </mc:Fallback>
        </mc:AlternateContent>
      </w:r>
    </w:p>
    <w:p w14:paraId="456B2D40" w14:textId="77777777" w:rsidR="006802D0" w:rsidRDefault="006802D0" w:rsidP="00AD6937">
      <w:pPr>
        <w:spacing w:line="276" w:lineRule="auto"/>
        <w:ind w:right="2118"/>
        <w:rPr>
          <w:rFonts w:cstheme="minorHAnsi"/>
          <w:i/>
          <w:sz w:val="22"/>
          <w:szCs w:val="22"/>
        </w:rPr>
      </w:pPr>
    </w:p>
    <w:p w14:paraId="3BB3C97D" w14:textId="77777777" w:rsidR="006802D0" w:rsidRDefault="006802D0" w:rsidP="00AD6937">
      <w:pPr>
        <w:spacing w:line="276" w:lineRule="auto"/>
        <w:ind w:right="2118"/>
        <w:rPr>
          <w:rFonts w:cstheme="minorHAnsi"/>
          <w:i/>
          <w:sz w:val="22"/>
          <w:szCs w:val="22"/>
        </w:rPr>
      </w:pPr>
    </w:p>
    <w:p w14:paraId="7B45A70F" w14:textId="77777777" w:rsidR="006802D0" w:rsidRDefault="006802D0" w:rsidP="00AD6937">
      <w:pPr>
        <w:spacing w:line="276" w:lineRule="auto"/>
        <w:ind w:right="2118"/>
        <w:rPr>
          <w:rFonts w:cstheme="minorHAnsi"/>
          <w:i/>
          <w:sz w:val="22"/>
          <w:szCs w:val="22"/>
        </w:rPr>
      </w:pPr>
    </w:p>
    <w:p w14:paraId="3A26E4CF" w14:textId="77777777" w:rsidR="006802D0" w:rsidRDefault="006802D0" w:rsidP="00AD6937">
      <w:pPr>
        <w:spacing w:line="276" w:lineRule="auto"/>
        <w:ind w:right="2118"/>
        <w:rPr>
          <w:rFonts w:cstheme="minorHAnsi"/>
          <w:i/>
          <w:sz w:val="22"/>
          <w:szCs w:val="22"/>
        </w:rPr>
      </w:pPr>
    </w:p>
    <w:p w14:paraId="37195737" w14:textId="72C5CFAB" w:rsidR="00AD6937" w:rsidRPr="00AD6937" w:rsidRDefault="00EB10D8" w:rsidP="00AD6937">
      <w:pPr>
        <w:spacing w:line="276" w:lineRule="auto"/>
        <w:ind w:right="2118"/>
        <w:rPr>
          <w:rFonts w:cstheme="minorHAnsi"/>
          <w:i/>
          <w:sz w:val="22"/>
          <w:szCs w:val="22"/>
        </w:rPr>
      </w:pPr>
      <w:r w:rsidRPr="00F516D7">
        <w:rPr>
          <w:rFonts w:cstheme="minorHAnsi"/>
          <w:noProof/>
          <w:sz w:val="22"/>
          <w:szCs w:val="22"/>
        </w:rPr>
        <w:drawing>
          <wp:anchor distT="0" distB="0" distL="114300" distR="114300" simplePos="0" relativeHeight="251661312" behindDoc="1" locked="0" layoutInCell="1" allowOverlap="1" wp14:anchorId="563667D8" wp14:editId="29BCCFE1">
            <wp:simplePos x="0" y="0"/>
            <wp:positionH relativeFrom="column">
              <wp:posOffset>1985645</wp:posOffset>
            </wp:positionH>
            <wp:positionV relativeFrom="paragraph">
              <wp:posOffset>37465</wp:posOffset>
            </wp:positionV>
            <wp:extent cx="1133475" cy="1133475"/>
            <wp:effectExtent l="0" t="0" r="9525" b="9525"/>
            <wp:wrapNone/>
            <wp:docPr id="6" name="Grafik 6" descr="C:\Users\RHS\Documents\donumenta 2020\06 Anträge\Logos Förderer 2020\Logo Stadt Rege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 Stadt Regensbu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1EE2A" w14:textId="66C370A8" w:rsidR="00343D75" w:rsidRPr="00F516D7" w:rsidRDefault="00EB10D8" w:rsidP="00F516D7">
      <w:pPr>
        <w:spacing w:line="276" w:lineRule="auto"/>
        <w:ind w:right="2118"/>
        <w:rPr>
          <w:rFonts w:cstheme="minorHAnsi"/>
        </w:rPr>
      </w:pPr>
      <w:r>
        <w:rPr>
          <w:rFonts w:cstheme="minorHAnsi"/>
        </w:rPr>
        <w:t>M</w:t>
      </w:r>
      <w:r w:rsidR="00343D75" w:rsidRPr="00F516D7">
        <w:rPr>
          <w:rFonts w:cstheme="minorHAnsi"/>
        </w:rPr>
        <w:t xml:space="preserve">it freundlicher Unterstützung von </w:t>
      </w:r>
    </w:p>
    <w:p w14:paraId="5F88A149" w14:textId="31C70B90" w:rsidR="0026792C" w:rsidRPr="00F516D7" w:rsidRDefault="00EB10D8" w:rsidP="00F516D7">
      <w:pPr>
        <w:spacing w:line="276" w:lineRule="auto"/>
        <w:rPr>
          <w:rFonts w:cstheme="minorHAnsi"/>
          <w:sz w:val="22"/>
          <w:szCs w:val="22"/>
        </w:rPr>
      </w:pPr>
      <w:r w:rsidRPr="009B3A40">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70528" behindDoc="1" locked="0" layoutInCell="1" allowOverlap="1" wp14:anchorId="70B46A8D" wp14:editId="4E5DF936">
            <wp:simplePos x="0" y="0"/>
            <wp:positionH relativeFrom="margin">
              <wp:posOffset>-6985</wp:posOffset>
            </wp:positionH>
            <wp:positionV relativeFrom="paragraph">
              <wp:posOffset>1885315</wp:posOffset>
            </wp:positionV>
            <wp:extent cx="1574800" cy="381000"/>
            <wp:effectExtent l="0" t="0" r="6350" b="0"/>
            <wp:wrapTight wrapText="bothSides">
              <wp:wrapPolygon edited="0">
                <wp:start x="0" y="0"/>
                <wp:lineTo x="0" y="20520"/>
                <wp:lineTo x="7577" y="20520"/>
                <wp:lineTo x="21426" y="18360"/>
                <wp:lineTo x="21426" y="4320"/>
                <wp:lineTo x="7577" y="0"/>
                <wp:lineTo x="0" y="0"/>
              </wp:wrapPolygon>
            </wp:wrapTight>
            <wp:docPr id="12" name="Grafik 12" descr="C:\Users\RHS\Documents\donumenta 2019\Presse\001 Newsletter\DB-NETZE_transparenter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19\Presse\001 Newsletter\DB-NETZE_transparenter Hintergr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rFonts w:cstheme="minorHAnsi"/>
          <w:noProof/>
          <w:sz w:val="22"/>
          <w:szCs w:val="22"/>
        </w:rPr>
        <w:drawing>
          <wp:anchor distT="0" distB="0" distL="114300" distR="114300" simplePos="0" relativeHeight="251668480" behindDoc="1" locked="0" layoutInCell="1" allowOverlap="1" wp14:anchorId="75FC279E" wp14:editId="73288F72">
            <wp:simplePos x="0" y="0"/>
            <wp:positionH relativeFrom="column">
              <wp:posOffset>2188845</wp:posOffset>
            </wp:positionH>
            <wp:positionV relativeFrom="paragraph">
              <wp:posOffset>1702435</wp:posOffset>
            </wp:positionV>
            <wp:extent cx="937260" cy="558800"/>
            <wp:effectExtent l="0" t="0" r="0" b="0"/>
            <wp:wrapTight wrapText="bothSides">
              <wp:wrapPolygon edited="0">
                <wp:start x="0" y="0"/>
                <wp:lineTo x="0" y="20618"/>
                <wp:lineTo x="21073" y="20618"/>
                <wp:lineTo x="21073" y="0"/>
                <wp:lineTo x="0" y="0"/>
              </wp:wrapPolygon>
            </wp:wrapTight>
            <wp:docPr id="9" name="Grafik 9" descr="C:\Users\RHS\Documents\donumenta 2019\Presse\001 Newsletter\ag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19\Presse\001 Newsletter\agil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3600" behindDoc="1" locked="0" layoutInCell="1" allowOverlap="1" wp14:anchorId="756F1096" wp14:editId="3C136031">
            <wp:simplePos x="0" y="0"/>
            <wp:positionH relativeFrom="column">
              <wp:posOffset>3806190</wp:posOffset>
            </wp:positionH>
            <wp:positionV relativeFrom="paragraph">
              <wp:posOffset>1932305</wp:posOffset>
            </wp:positionV>
            <wp:extent cx="2028825" cy="219075"/>
            <wp:effectExtent l="0" t="0" r="9525" b="9525"/>
            <wp:wrapTight wrapText="bothSides">
              <wp:wrapPolygon edited="0">
                <wp:start x="0" y="0"/>
                <wp:lineTo x="0" y="20661"/>
                <wp:lineTo x="21499" y="20661"/>
                <wp:lineTo x="21499" y="0"/>
                <wp:lineTo x="0" y="0"/>
              </wp:wrapPolygon>
            </wp:wrapTight>
            <wp:docPr id="8" name="Grafik 8" descr="C:\Users\RHS\Documents\donumenta 2020\06 Anträge\Logos Förderer 2020\Länderbahn_logo.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20\06 Anträge\Logos Förderer 2020\Länderbahn_logo.sv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C03CB9E" wp14:editId="21A87A67">
            <wp:simplePos x="0" y="0"/>
            <wp:positionH relativeFrom="column">
              <wp:posOffset>166370</wp:posOffset>
            </wp:positionH>
            <wp:positionV relativeFrom="paragraph">
              <wp:posOffset>993140</wp:posOffset>
            </wp:positionV>
            <wp:extent cx="608330" cy="464185"/>
            <wp:effectExtent l="0" t="0" r="1270" b="0"/>
            <wp:wrapTight wrapText="bothSides">
              <wp:wrapPolygon edited="0">
                <wp:start x="0" y="0"/>
                <wp:lineTo x="0" y="20389"/>
                <wp:lineTo x="20969" y="20389"/>
                <wp:lineTo x="209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2"/>
          <w:szCs w:val="22"/>
        </w:rPr>
        <w:drawing>
          <wp:anchor distT="0" distB="0" distL="114300" distR="114300" simplePos="0" relativeHeight="251672576" behindDoc="1" locked="0" layoutInCell="1" allowOverlap="1" wp14:anchorId="2D16B70C" wp14:editId="07A6627E">
            <wp:simplePos x="0" y="0"/>
            <wp:positionH relativeFrom="column">
              <wp:posOffset>1328420</wp:posOffset>
            </wp:positionH>
            <wp:positionV relativeFrom="paragraph">
              <wp:posOffset>880110</wp:posOffset>
            </wp:positionV>
            <wp:extent cx="752475" cy="752475"/>
            <wp:effectExtent l="0" t="0" r="9525" b="9525"/>
            <wp:wrapTight wrapText="bothSides">
              <wp:wrapPolygon edited="0">
                <wp:start x="0" y="0"/>
                <wp:lineTo x="0" y="21327"/>
                <wp:lineTo x="21327" y="21327"/>
                <wp:lineTo x="21327" y="0"/>
                <wp:lineTo x="0" y="0"/>
              </wp:wrapPolygon>
            </wp:wrapTight>
            <wp:docPr id="7" name="Grafik 7" descr="C:\Users\RHS\Documents\donumenta 2020\06 Anträge\Logos Förderer 2020\Logo_DEZ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_DEZR_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4624" behindDoc="1" locked="0" layoutInCell="1" allowOverlap="1" wp14:anchorId="0DFA3595" wp14:editId="3D0118BF">
            <wp:simplePos x="0" y="0"/>
            <wp:positionH relativeFrom="column">
              <wp:posOffset>2376170</wp:posOffset>
            </wp:positionH>
            <wp:positionV relativeFrom="paragraph">
              <wp:posOffset>996950</wp:posOffset>
            </wp:positionV>
            <wp:extent cx="1733550" cy="560705"/>
            <wp:effectExtent l="0" t="0" r="0" b="0"/>
            <wp:wrapTight wrapText="bothSides">
              <wp:wrapPolygon edited="0">
                <wp:start x="0" y="0"/>
                <wp:lineTo x="0" y="20548"/>
                <wp:lineTo x="21363" y="20548"/>
                <wp:lineTo x="21363" y="0"/>
                <wp:lineTo x="0" y="0"/>
              </wp:wrapPolygon>
            </wp:wrapTight>
            <wp:docPr id="10" name="Grafik 10" descr="C:\Users\RHS\Documents\donumenta 2020\06 Anträge\Logos Förderer 2020\Dallmeyer electronic Gmb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S\Documents\donumenta 2020\06 Anträge\Logos Förderer 2020\Dallmeyer electronic GmbH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1552" behindDoc="1" locked="0" layoutInCell="1" allowOverlap="1" wp14:anchorId="35B2E43D" wp14:editId="42B1B8DC">
            <wp:simplePos x="0" y="0"/>
            <wp:positionH relativeFrom="column">
              <wp:posOffset>4290060</wp:posOffset>
            </wp:positionH>
            <wp:positionV relativeFrom="paragraph">
              <wp:posOffset>1010920</wp:posOffset>
            </wp:positionV>
            <wp:extent cx="1724025" cy="542290"/>
            <wp:effectExtent l="0" t="0" r="9525" b="0"/>
            <wp:wrapTight wrapText="bothSides">
              <wp:wrapPolygon edited="0">
                <wp:start x="0" y="0"/>
                <wp:lineTo x="0" y="20487"/>
                <wp:lineTo x="21481" y="20487"/>
                <wp:lineTo x="21481" y="0"/>
                <wp:lineTo x="0" y="0"/>
              </wp:wrapPolygon>
            </wp:wrapTight>
            <wp:docPr id="4" name="Grafik 4" descr="C:\Users\RHS\Documents\donumenta 2020\06 Anträge\Logos Förderer 2020\Regensburg Arc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Documents\donumenta 2020\06 Anträge\Logos Förderer 2020\Regensburg Arcad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64384" behindDoc="1" locked="0" layoutInCell="1" allowOverlap="1" wp14:anchorId="298FC588" wp14:editId="1E25A488">
            <wp:simplePos x="0" y="0"/>
            <wp:positionH relativeFrom="margin">
              <wp:posOffset>4107815</wp:posOffset>
            </wp:positionH>
            <wp:positionV relativeFrom="paragraph">
              <wp:posOffset>210185</wp:posOffset>
            </wp:positionV>
            <wp:extent cx="1903730" cy="361315"/>
            <wp:effectExtent l="0" t="0" r="1270" b="635"/>
            <wp:wrapTight wrapText="bothSides">
              <wp:wrapPolygon edited="0">
                <wp:start x="0" y="0"/>
                <wp:lineTo x="0" y="20499"/>
                <wp:lineTo x="21398" y="20499"/>
                <wp:lineTo x="21398" y="0"/>
                <wp:lineTo x="0" y="0"/>
              </wp:wrapPolygon>
            </wp:wrapTight>
            <wp:docPr id="3" name="Grafik 3" descr="C:\Users\RHS\Documents\donumenta 2008 - 2017\donumenta 2009\logos09\Bayr. Staatsregierung\schrift wappen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08 - 2017\donumenta 2009\logos09\Bayr. Staatsregierung\schrift wappen 300dp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37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6DB" w:rsidRPr="009B3A40">
        <w:rPr>
          <w:noProof/>
          <w:sz w:val="22"/>
          <w:szCs w:val="22"/>
        </w:rPr>
        <w:drawing>
          <wp:anchor distT="0" distB="0" distL="114300" distR="114300" simplePos="0" relativeHeight="251666432" behindDoc="1" locked="0" layoutInCell="1" allowOverlap="1" wp14:anchorId="705266FA" wp14:editId="2D5764D1">
            <wp:simplePos x="0" y="0"/>
            <wp:positionH relativeFrom="column">
              <wp:posOffset>-3810</wp:posOffset>
            </wp:positionH>
            <wp:positionV relativeFrom="paragraph">
              <wp:posOffset>260985</wp:posOffset>
            </wp:positionV>
            <wp:extent cx="1028700" cy="4578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700" cy="457835"/>
                    </a:xfrm>
                    <a:prstGeom prst="rect">
                      <a:avLst/>
                    </a:prstGeom>
                  </pic:spPr>
                </pic:pic>
              </a:graphicData>
            </a:graphic>
            <wp14:sizeRelH relativeFrom="page">
              <wp14:pctWidth>0</wp14:pctWidth>
            </wp14:sizeRelH>
            <wp14:sizeRelV relativeFrom="page">
              <wp14:pctHeight>0</wp14:pctHeight>
            </wp14:sizeRelV>
          </wp:anchor>
        </w:drawing>
      </w:r>
    </w:p>
    <w:sectPr w:rsidR="0026792C" w:rsidRPr="00F516D7" w:rsidSect="00E16CF1">
      <w:headerReference w:type="default" r:id="rId20"/>
      <w:footerReference w:type="even" r:id="rId21"/>
      <w:footerReference w:type="default" r:id="rId22"/>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FF92" w14:textId="77777777" w:rsidR="00965D0E" w:rsidRDefault="00965D0E">
      <w:r>
        <w:separator/>
      </w:r>
    </w:p>
  </w:endnote>
  <w:endnote w:type="continuationSeparator" w:id="0">
    <w:p w14:paraId="0218323A" w14:textId="77777777" w:rsidR="00965D0E" w:rsidRDefault="0096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5A41" w14:textId="77777777" w:rsidR="00405757" w:rsidRDefault="009B5ABD"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041BC" w14:textId="77777777" w:rsidR="00405757" w:rsidRDefault="00965D0E" w:rsidP="009D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4238" w14:textId="38AB72C9" w:rsidR="00405757" w:rsidRDefault="00965D0E" w:rsidP="009D3BD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A8483" w14:textId="77777777" w:rsidR="00965D0E" w:rsidRDefault="00965D0E">
      <w:r>
        <w:separator/>
      </w:r>
    </w:p>
  </w:footnote>
  <w:footnote w:type="continuationSeparator" w:id="0">
    <w:p w14:paraId="2557051B" w14:textId="77777777" w:rsidR="00965D0E" w:rsidRDefault="0096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3ADE" w14:textId="00000133" w:rsidR="00405757" w:rsidRDefault="003B0C41">
    <w:pPr>
      <w:pStyle w:val="Kopfzeile"/>
    </w:pPr>
    <w:r>
      <w:rPr>
        <w:noProof/>
      </w:rPr>
      <w:drawing>
        <wp:anchor distT="0" distB="0" distL="114300" distR="114300" simplePos="0" relativeHeight="251659264" behindDoc="1" locked="0" layoutInCell="1" allowOverlap="1" wp14:anchorId="1B3AB47B" wp14:editId="211BBFA4">
          <wp:simplePos x="0" y="0"/>
          <wp:positionH relativeFrom="column">
            <wp:posOffset>4395470</wp:posOffset>
          </wp:positionH>
          <wp:positionV relativeFrom="paragraph">
            <wp:posOffset>-145415</wp:posOffset>
          </wp:positionV>
          <wp:extent cx="1619250" cy="1619250"/>
          <wp:effectExtent l="0" t="0" r="0" b="0"/>
          <wp:wrapTight wrapText="bothSides">
            <wp:wrapPolygon edited="0">
              <wp:start x="0" y="0"/>
              <wp:lineTo x="0" y="21346"/>
              <wp:lineTo x="21346" y="21346"/>
              <wp:lineTo x="21346"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04C6D"/>
    <w:rsid w:val="00007BA9"/>
    <w:rsid w:val="00025E2F"/>
    <w:rsid w:val="000376EF"/>
    <w:rsid w:val="00040537"/>
    <w:rsid w:val="00057337"/>
    <w:rsid w:val="00070816"/>
    <w:rsid w:val="0008446A"/>
    <w:rsid w:val="00085A65"/>
    <w:rsid w:val="00090825"/>
    <w:rsid w:val="00097971"/>
    <w:rsid w:val="000B6A29"/>
    <w:rsid w:val="000F69FE"/>
    <w:rsid w:val="00116EFE"/>
    <w:rsid w:val="0012097E"/>
    <w:rsid w:val="0012187C"/>
    <w:rsid w:val="0016271B"/>
    <w:rsid w:val="001B4D07"/>
    <w:rsid w:val="001E509F"/>
    <w:rsid w:val="001E5D4A"/>
    <w:rsid w:val="0021522B"/>
    <w:rsid w:val="002165DF"/>
    <w:rsid w:val="0024394D"/>
    <w:rsid w:val="0026064D"/>
    <w:rsid w:val="002671ED"/>
    <w:rsid w:val="0026792C"/>
    <w:rsid w:val="002803F0"/>
    <w:rsid w:val="00286277"/>
    <w:rsid w:val="0029706F"/>
    <w:rsid w:val="002A5E6A"/>
    <w:rsid w:val="002B185F"/>
    <w:rsid w:val="002C4E0A"/>
    <w:rsid w:val="002F1CC4"/>
    <w:rsid w:val="0031110C"/>
    <w:rsid w:val="00315B6D"/>
    <w:rsid w:val="00343D75"/>
    <w:rsid w:val="00352425"/>
    <w:rsid w:val="0035421A"/>
    <w:rsid w:val="00357D58"/>
    <w:rsid w:val="00366269"/>
    <w:rsid w:val="00384C2B"/>
    <w:rsid w:val="00392C98"/>
    <w:rsid w:val="003B0C41"/>
    <w:rsid w:val="003B2F22"/>
    <w:rsid w:val="003B5B1C"/>
    <w:rsid w:val="003B6702"/>
    <w:rsid w:val="003F3F6C"/>
    <w:rsid w:val="00424169"/>
    <w:rsid w:val="0045465E"/>
    <w:rsid w:val="00470A64"/>
    <w:rsid w:val="004A0C8F"/>
    <w:rsid w:val="004C4FF0"/>
    <w:rsid w:val="004D0767"/>
    <w:rsid w:val="004F34DA"/>
    <w:rsid w:val="00501C76"/>
    <w:rsid w:val="005314A9"/>
    <w:rsid w:val="0054576F"/>
    <w:rsid w:val="00546792"/>
    <w:rsid w:val="00554183"/>
    <w:rsid w:val="00556C00"/>
    <w:rsid w:val="00566585"/>
    <w:rsid w:val="005738E1"/>
    <w:rsid w:val="00573D45"/>
    <w:rsid w:val="00575AF0"/>
    <w:rsid w:val="005B4DD2"/>
    <w:rsid w:val="005C019C"/>
    <w:rsid w:val="005E68DC"/>
    <w:rsid w:val="005E6B25"/>
    <w:rsid w:val="00601E5C"/>
    <w:rsid w:val="00602475"/>
    <w:rsid w:val="00610942"/>
    <w:rsid w:val="006126D1"/>
    <w:rsid w:val="00646418"/>
    <w:rsid w:val="0064743E"/>
    <w:rsid w:val="0066604E"/>
    <w:rsid w:val="006802D0"/>
    <w:rsid w:val="006808F0"/>
    <w:rsid w:val="006B32A3"/>
    <w:rsid w:val="006B4D77"/>
    <w:rsid w:val="006C6595"/>
    <w:rsid w:val="006D2B90"/>
    <w:rsid w:val="007026E0"/>
    <w:rsid w:val="00707635"/>
    <w:rsid w:val="00747357"/>
    <w:rsid w:val="00776F4E"/>
    <w:rsid w:val="00784310"/>
    <w:rsid w:val="007875BE"/>
    <w:rsid w:val="007B3B2F"/>
    <w:rsid w:val="007D2356"/>
    <w:rsid w:val="007E3F1F"/>
    <w:rsid w:val="007F3ACF"/>
    <w:rsid w:val="00800F8D"/>
    <w:rsid w:val="00820EA4"/>
    <w:rsid w:val="00837CD2"/>
    <w:rsid w:val="00862843"/>
    <w:rsid w:val="008866DB"/>
    <w:rsid w:val="00893503"/>
    <w:rsid w:val="008A28E7"/>
    <w:rsid w:val="00905F75"/>
    <w:rsid w:val="00946514"/>
    <w:rsid w:val="009629D3"/>
    <w:rsid w:val="00963689"/>
    <w:rsid w:val="00965D0E"/>
    <w:rsid w:val="009A5DBC"/>
    <w:rsid w:val="009B4698"/>
    <w:rsid w:val="009B5ABD"/>
    <w:rsid w:val="009B75C9"/>
    <w:rsid w:val="009C78CA"/>
    <w:rsid w:val="009D7C24"/>
    <w:rsid w:val="009E1CF8"/>
    <w:rsid w:val="009F7F0C"/>
    <w:rsid w:val="00A06F91"/>
    <w:rsid w:val="00A17769"/>
    <w:rsid w:val="00A25B98"/>
    <w:rsid w:val="00A45F1E"/>
    <w:rsid w:val="00A5079F"/>
    <w:rsid w:val="00A57FF1"/>
    <w:rsid w:val="00AA78C1"/>
    <w:rsid w:val="00AC6CF8"/>
    <w:rsid w:val="00AD6937"/>
    <w:rsid w:val="00AF22F5"/>
    <w:rsid w:val="00AF47F4"/>
    <w:rsid w:val="00B22E13"/>
    <w:rsid w:val="00B2639B"/>
    <w:rsid w:val="00B40CC9"/>
    <w:rsid w:val="00B61138"/>
    <w:rsid w:val="00BA45CD"/>
    <w:rsid w:val="00C05C5B"/>
    <w:rsid w:val="00C132FA"/>
    <w:rsid w:val="00C222A1"/>
    <w:rsid w:val="00C3490E"/>
    <w:rsid w:val="00C45768"/>
    <w:rsid w:val="00C64424"/>
    <w:rsid w:val="00C753C1"/>
    <w:rsid w:val="00C76089"/>
    <w:rsid w:val="00C80C2A"/>
    <w:rsid w:val="00C86205"/>
    <w:rsid w:val="00C97F17"/>
    <w:rsid w:val="00CB3AC5"/>
    <w:rsid w:val="00CB7557"/>
    <w:rsid w:val="00CD261C"/>
    <w:rsid w:val="00CD772A"/>
    <w:rsid w:val="00D17FBC"/>
    <w:rsid w:val="00D35A57"/>
    <w:rsid w:val="00D42AFD"/>
    <w:rsid w:val="00D9454C"/>
    <w:rsid w:val="00DC1C7D"/>
    <w:rsid w:val="00DC3D8F"/>
    <w:rsid w:val="00DD08A9"/>
    <w:rsid w:val="00DD2417"/>
    <w:rsid w:val="00DD7D07"/>
    <w:rsid w:val="00DE4BEC"/>
    <w:rsid w:val="00DF3EC6"/>
    <w:rsid w:val="00DF4D38"/>
    <w:rsid w:val="00E455B5"/>
    <w:rsid w:val="00E463FA"/>
    <w:rsid w:val="00E46521"/>
    <w:rsid w:val="00E52B23"/>
    <w:rsid w:val="00E64F24"/>
    <w:rsid w:val="00E70F77"/>
    <w:rsid w:val="00E85E09"/>
    <w:rsid w:val="00E9078F"/>
    <w:rsid w:val="00EA2EA9"/>
    <w:rsid w:val="00EB10D8"/>
    <w:rsid w:val="00ED66CC"/>
    <w:rsid w:val="00EF6526"/>
    <w:rsid w:val="00F0540C"/>
    <w:rsid w:val="00F177BC"/>
    <w:rsid w:val="00F24F07"/>
    <w:rsid w:val="00F304D9"/>
    <w:rsid w:val="00F32851"/>
    <w:rsid w:val="00F35368"/>
    <w:rsid w:val="00F44AA1"/>
    <w:rsid w:val="00F516D7"/>
    <w:rsid w:val="00F55E34"/>
    <w:rsid w:val="00F904B7"/>
    <w:rsid w:val="00FA495E"/>
    <w:rsid w:val="00FF3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Kommentarzeichen">
    <w:name w:val="annotation reference"/>
    <w:basedOn w:val="Absatz-Standardschriftart"/>
    <w:uiPriority w:val="99"/>
    <w:semiHidden/>
    <w:unhideWhenUsed/>
    <w:rsid w:val="00707635"/>
    <w:rPr>
      <w:sz w:val="18"/>
      <w:szCs w:val="18"/>
    </w:rPr>
  </w:style>
  <w:style w:type="paragraph" w:styleId="Kommentartext">
    <w:name w:val="annotation text"/>
    <w:basedOn w:val="Standard"/>
    <w:link w:val="KommentartextZchn"/>
    <w:uiPriority w:val="99"/>
    <w:semiHidden/>
    <w:unhideWhenUsed/>
    <w:rsid w:val="00707635"/>
  </w:style>
  <w:style w:type="character" w:customStyle="1" w:styleId="KommentartextZchn">
    <w:name w:val="Kommentartext Zchn"/>
    <w:basedOn w:val="Absatz-Standardschriftart"/>
    <w:link w:val="Kommentartext"/>
    <w:uiPriority w:val="99"/>
    <w:semiHidden/>
    <w:rsid w:val="00707635"/>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707635"/>
    <w:rPr>
      <w:b/>
      <w:bCs/>
      <w:sz w:val="20"/>
      <w:szCs w:val="20"/>
    </w:rPr>
  </w:style>
  <w:style w:type="character" w:customStyle="1" w:styleId="KommentarthemaZchn">
    <w:name w:val="Kommentarthema Zchn"/>
    <w:basedOn w:val="KommentartextZchn"/>
    <w:link w:val="Kommentarthema"/>
    <w:uiPriority w:val="99"/>
    <w:semiHidden/>
    <w:rsid w:val="00707635"/>
    <w:rPr>
      <w:rFonts w:eastAsiaTheme="minorEastAsia"/>
      <w:b/>
      <w:bCs/>
      <w:sz w:val="20"/>
      <w:szCs w:val="20"/>
      <w:lang w:eastAsia="de-DE"/>
    </w:rPr>
  </w:style>
  <w:style w:type="paragraph" w:customStyle="1" w:styleId="p1">
    <w:name w:val="p1"/>
    <w:basedOn w:val="Standard"/>
    <w:rsid w:val="006802D0"/>
    <w:pPr>
      <w:spacing w:before="100" w:beforeAutospacing="1" w:after="100" w:afterAutospacing="1"/>
    </w:pPr>
    <w:rPr>
      <w:rFonts w:ascii="Times New Roman" w:eastAsiaTheme="minorHAnsi" w:hAnsi="Times New Roman" w:cs="Times New Roman"/>
    </w:rPr>
  </w:style>
  <w:style w:type="character" w:customStyle="1" w:styleId="s2">
    <w:name w:val="s2"/>
    <w:basedOn w:val="Absatz-Standardschriftart"/>
    <w:rsid w:val="006802D0"/>
  </w:style>
  <w:style w:type="character" w:customStyle="1" w:styleId="s1">
    <w:name w:val="s1"/>
    <w:basedOn w:val="Absatz-Standardschriftart"/>
    <w:rsid w:val="006802D0"/>
  </w:style>
  <w:style w:type="character" w:customStyle="1" w:styleId="s3">
    <w:name w:val="s3"/>
    <w:basedOn w:val="Absatz-Standardschriftart"/>
    <w:rsid w:val="00680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Kommentarzeichen">
    <w:name w:val="annotation reference"/>
    <w:basedOn w:val="Absatz-Standardschriftart"/>
    <w:uiPriority w:val="99"/>
    <w:semiHidden/>
    <w:unhideWhenUsed/>
    <w:rsid w:val="00707635"/>
    <w:rPr>
      <w:sz w:val="18"/>
      <w:szCs w:val="18"/>
    </w:rPr>
  </w:style>
  <w:style w:type="paragraph" w:styleId="Kommentartext">
    <w:name w:val="annotation text"/>
    <w:basedOn w:val="Standard"/>
    <w:link w:val="KommentartextZchn"/>
    <w:uiPriority w:val="99"/>
    <w:semiHidden/>
    <w:unhideWhenUsed/>
    <w:rsid w:val="00707635"/>
  </w:style>
  <w:style w:type="character" w:customStyle="1" w:styleId="KommentartextZchn">
    <w:name w:val="Kommentartext Zchn"/>
    <w:basedOn w:val="Absatz-Standardschriftart"/>
    <w:link w:val="Kommentartext"/>
    <w:uiPriority w:val="99"/>
    <w:semiHidden/>
    <w:rsid w:val="00707635"/>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707635"/>
    <w:rPr>
      <w:b/>
      <w:bCs/>
      <w:sz w:val="20"/>
      <w:szCs w:val="20"/>
    </w:rPr>
  </w:style>
  <w:style w:type="character" w:customStyle="1" w:styleId="KommentarthemaZchn">
    <w:name w:val="Kommentarthema Zchn"/>
    <w:basedOn w:val="KommentartextZchn"/>
    <w:link w:val="Kommentarthema"/>
    <w:uiPriority w:val="99"/>
    <w:semiHidden/>
    <w:rsid w:val="00707635"/>
    <w:rPr>
      <w:rFonts w:eastAsiaTheme="minorEastAsia"/>
      <w:b/>
      <w:bCs/>
      <w:sz w:val="20"/>
      <w:szCs w:val="20"/>
      <w:lang w:eastAsia="de-DE"/>
    </w:rPr>
  </w:style>
  <w:style w:type="paragraph" w:customStyle="1" w:styleId="p1">
    <w:name w:val="p1"/>
    <w:basedOn w:val="Standard"/>
    <w:rsid w:val="006802D0"/>
    <w:pPr>
      <w:spacing w:before="100" w:beforeAutospacing="1" w:after="100" w:afterAutospacing="1"/>
    </w:pPr>
    <w:rPr>
      <w:rFonts w:ascii="Times New Roman" w:eastAsiaTheme="minorHAnsi" w:hAnsi="Times New Roman" w:cs="Times New Roman"/>
    </w:rPr>
  </w:style>
  <w:style w:type="character" w:customStyle="1" w:styleId="s2">
    <w:name w:val="s2"/>
    <w:basedOn w:val="Absatz-Standardschriftart"/>
    <w:rsid w:val="006802D0"/>
  </w:style>
  <w:style w:type="character" w:customStyle="1" w:styleId="s1">
    <w:name w:val="s1"/>
    <w:basedOn w:val="Absatz-Standardschriftart"/>
    <w:rsid w:val="006802D0"/>
  </w:style>
  <w:style w:type="character" w:customStyle="1" w:styleId="s3">
    <w:name w:val="s3"/>
    <w:basedOn w:val="Absatz-Standardschriftart"/>
    <w:rsid w:val="0068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8187">
      <w:bodyDiv w:val="1"/>
      <w:marLeft w:val="0"/>
      <w:marRight w:val="0"/>
      <w:marTop w:val="0"/>
      <w:marBottom w:val="0"/>
      <w:divBdr>
        <w:top w:val="none" w:sz="0" w:space="0" w:color="auto"/>
        <w:left w:val="none" w:sz="0" w:space="0" w:color="auto"/>
        <w:bottom w:val="none" w:sz="0" w:space="0" w:color="auto"/>
        <w:right w:val="none" w:sz="0" w:space="0" w:color="auto"/>
      </w:divBdr>
    </w:div>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1168642583">
      <w:bodyDiv w:val="1"/>
      <w:marLeft w:val="0"/>
      <w:marRight w:val="0"/>
      <w:marTop w:val="0"/>
      <w:marBottom w:val="0"/>
      <w:divBdr>
        <w:top w:val="none" w:sz="0" w:space="0" w:color="auto"/>
        <w:left w:val="none" w:sz="0" w:space="0" w:color="auto"/>
        <w:bottom w:val="none" w:sz="0" w:space="0" w:color="auto"/>
        <w:right w:val="none" w:sz="0" w:space="0" w:color="auto"/>
      </w:divBdr>
    </w:div>
    <w:div w:id="1338144915">
      <w:bodyDiv w:val="1"/>
      <w:marLeft w:val="0"/>
      <w:marRight w:val="0"/>
      <w:marTop w:val="0"/>
      <w:marBottom w:val="0"/>
      <w:divBdr>
        <w:top w:val="none" w:sz="0" w:space="0" w:color="auto"/>
        <w:left w:val="none" w:sz="0" w:space="0" w:color="auto"/>
        <w:bottom w:val="none" w:sz="0" w:space="0" w:color="auto"/>
        <w:right w:val="none" w:sz="0" w:space="0" w:color="auto"/>
      </w:divBdr>
    </w:div>
    <w:div w:id="1422411026">
      <w:bodyDiv w:val="1"/>
      <w:marLeft w:val="0"/>
      <w:marRight w:val="0"/>
      <w:marTop w:val="0"/>
      <w:marBottom w:val="0"/>
      <w:divBdr>
        <w:top w:val="none" w:sz="0" w:space="0" w:color="auto"/>
        <w:left w:val="none" w:sz="0" w:space="0" w:color="auto"/>
        <w:bottom w:val="none" w:sz="0" w:space="0" w:color="auto"/>
        <w:right w:val="none" w:sz="0" w:space="0" w:color="auto"/>
      </w:divBdr>
    </w:div>
    <w:div w:id="1985697332">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 w:id="2098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presse@donumenta.de" TargetMode="External"/><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2</cp:revision>
  <cp:lastPrinted>2020-05-25T08:11:00Z</cp:lastPrinted>
  <dcterms:created xsi:type="dcterms:W3CDTF">2020-07-03T13:07:00Z</dcterms:created>
  <dcterms:modified xsi:type="dcterms:W3CDTF">2020-07-03T13:07:00Z</dcterms:modified>
</cp:coreProperties>
</file>